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8328B" w:rsidR="00514C99" w:rsidP="004E1B91" w:rsidRDefault="00F422E5" w14:paraId="6BF950D3" w14:textId="08E021E5">
      <w:pPr>
        <w:tabs>
          <w:tab w:val="left" w:pos="3600"/>
        </w:tabs>
        <w:spacing w:line="240" w:lineRule="atLeast"/>
        <w:jc w:val="both"/>
        <w:rPr>
          <w:rFonts w:asciiTheme="minorHAnsi" w:hAnsiTheme="minorHAnsi" w:cstheme="minorHAnsi"/>
          <w:sz w:val="22"/>
          <w:szCs w:val="22"/>
        </w:rPr>
      </w:pPr>
      <w:r>
        <w:rPr>
          <w:noProof/>
          <w:lang w:eastAsia="en-GB"/>
        </w:rPr>
        <w:drawing>
          <wp:anchor distT="0" distB="0" distL="114300" distR="114300" simplePos="0" relativeHeight="251659776" behindDoc="1" locked="0" layoutInCell="1" allowOverlap="1" wp14:anchorId="04C734DB" wp14:editId="49BB02BE">
            <wp:simplePos x="0" y="0"/>
            <wp:positionH relativeFrom="column">
              <wp:posOffset>4677907</wp:posOffset>
            </wp:positionH>
            <wp:positionV relativeFrom="paragraph">
              <wp:posOffset>6515</wp:posOffset>
            </wp:positionV>
            <wp:extent cx="1352550" cy="1116965"/>
            <wp:effectExtent l="0" t="0" r="0" b="0"/>
            <wp:wrapTight wrapText="bothSides">
              <wp:wrapPolygon edited="0">
                <wp:start x="3955" y="4789"/>
                <wp:lineTo x="3651" y="15472"/>
                <wp:lineTo x="4563" y="16946"/>
                <wp:lineTo x="7606" y="17683"/>
                <wp:lineTo x="10344" y="17683"/>
                <wp:lineTo x="16124" y="16946"/>
                <wp:lineTo x="17645" y="15841"/>
                <wp:lineTo x="17037" y="4789"/>
                <wp:lineTo x="3955" y="4789"/>
              </wp:wrapPolygon>
            </wp:wrapTight>
            <wp:docPr id="1456639138" name="Picture 1456639138" descr="NHS England logo"/>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550" cy="1116965"/>
                    </a:xfrm>
                    <a:prstGeom prst="rect">
                      <a:avLst/>
                    </a:prstGeom>
                  </pic:spPr>
                </pic:pic>
              </a:graphicData>
            </a:graphic>
          </wp:anchor>
        </w:drawing>
      </w:r>
      <w:r w:rsidRPr="0078328B">
        <w:rPr>
          <w:rFonts w:asciiTheme="minorHAnsi" w:hAnsiTheme="minorHAnsi" w:cstheme="minorHAnsi"/>
          <w:noProof/>
          <w:lang w:eastAsia="en-GB"/>
        </w:rPr>
        <w:drawing>
          <wp:anchor distT="0" distB="0" distL="114300" distR="114300" simplePos="0" relativeHeight="251657728" behindDoc="1" locked="0" layoutInCell="1" allowOverlap="1" wp14:anchorId="30BBDC11" wp14:editId="6B2A5D61">
            <wp:simplePos x="0" y="0"/>
            <wp:positionH relativeFrom="margin">
              <wp:posOffset>319681</wp:posOffset>
            </wp:positionH>
            <wp:positionV relativeFrom="paragraph">
              <wp:posOffset>133350</wp:posOffset>
            </wp:positionV>
            <wp:extent cx="1292400" cy="698400"/>
            <wp:effectExtent l="0" t="0" r="3175" b="6985"/>
            <wp:wrapTight wrapText="bothSides">
              <wp:wrapPolygon edited="0">
                <wp:start x="3503" y="0"/>
                <wp:lineTo x="0" y="2948"/>
                <wp:lineTo x="0" y="15920"/>
                <wp:lineTo x="1274" y="18868"/>
                <wp:lineTo x="3184" y="21227"/>
                <wp:lineTo x="3503" y="21227"/>
                <wp:lineTo x="18150" y="21227"/>
                <wp:lineTo x="20698" y="21227"/>
                <wp:lineTo x="21016" y="20047"/>
                <wp:lineTo x="20061" y="18868"/>
                <wp:lineTo x="21335" y="16510"/>
                <wp:lineTo x="21335" y="11203"/>
                <wp:lineTo x="16558" y="9434"/>
                <wp:lineTo x="17195" y="2948"/>
                <wp:lineTo x="14011" y="0"/>
                <wp:lineTo x="6687" y="0"/>
                <wp:lineTo x="35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YMS LOGO-01.png"/>
                    <pic:cNvPicPr/>
                  </pic:nvPicPr>
                  <pic:blipFill>
                    <a:blip r:embed="rId11">
                      <a:extLst>
                        <a:ext uri="{28A0092B-C50C-407E-A947-70E740481C1C}">
                          <a14:useLocalDpi xmlns:a14="http://schemas.microsoft.com/office/drawing/2010/main" val="0"/>
                        </a:ext>
                      </a:extLst>
                    </a:blip>
                    <a:stretch>
                      <a:fillRect/>
                    </a:stretch>
                  </pic:blipFill>
                  <pic:spPr>
                    <a:xfrm>
                      <a:off x="0" y="0"/>
                      <a:ext cx="1292400" cy="698400"/>
                    </a:xfrm>
                    <a:prstGeom prst="rect">
                      <a:avLst/>
                    </a:prstGeom>
                  </pic:spPr>
                </pic:pic>
              </a:graphicData>
            </a:graphic>
            <wp14:sizeRelH relativeFrom="margin">
              <wp14:pctWidth>0</wp14:pctWidth>
            </wp14:sizeRelH>
            <wp14:sizeRelV relativeFrom="margin">
              <wp14:pctHeight>0</wp14:pctHeight>
            </wp14:sizeRelV>
          </wp:anchor>
        </w:drawing>
      </w:r>
      <w:r w:rsidRPr="0078328B" w:rsidR="00514C99">
        <w:rPr>
          <w:rFonts w:asciiTheme="minorHAnsi" w:hAnsiTheme="minorHAnsi" w:cstheme="minorHAnsi"/>
          <w:b/>
          <w:sz w:val="36"/>
          <w:szCs w:val="36"/>
        </w:rPr>
        <w:t xml:space="preserve">                          </w:t>
      </w:r>
      <w:r w:rsidRPr="0078328B" w:rsidR="00514C99">
        <w:rPr>
          <w:rFonts w:asciiTheme="minorHAnsi" w:hAnsiTheme="minorHAnsi" w:cstheme="minorHAnsi"/>
          <w:sz w:val="22"/>
          <w:szCs w:val="22"/>
        </w:rPr>
        <w:t xml:space="preserve"> </w:t>
      </w:r>
      <w:r w:rsidRPr="0078328B" w:rsidR="00514C99">
        <w:rPr>
          <w:rFonts w:asciiTheme="minorHAnsi" w:hAnsiTheme="minorHAnsi" w:cstheme="minorHAnsi"/>
          <w:sz w:val="22"/>
          <w:szCs w:val="22"/>
        </w:rPr>
        <w:tab/>
      </w:r>
    </w:p>
    <w:p w:rsidRPr="0078328B" w:rsidR="00514C99" w:rsidP="004E1B91" w:rsidRDefault="00514C99" w14:paraId="569EA8A2" w14:textId="6E5C1556">
      <w:pPr>
        <w:tabs>
          <w:tab w:val="left" w:pos="3600"/>
        </w:tabs>
        <w:spacing w:line="240" w:lineRule="atLeast"/>
        <w:jc w:val="both"/>
        <w:rPr>
          <w:rFonts w:asciiTheme="minorHAnsi" w:hAnsiTheme="minorHAnsi" w:cstheme="minorHAnsi"/>
          <w:sz w:val="22"/>
          <w:szCs w:val="22"/>
        </w:rPr>
      </w:pPr>
    </w:p>
    <w:p w:rsidRPr="0078328B" w:rsidR="00514C99" w:rsidP="004E1B91" w:rsidRDefault="00514C99" w14:paraId="1FB843F7" w14:textId="11692DD1">
      <w:pPr>
        <w:tabs>
          <w:tab w:val="left" w:pos="3600"/>
        </w:tabs>
        <w:spacing w:line="240" w:lineRule="atLeast"/>
        <w:jc w:val="both"/>
        <w:rPr>
          <w:rFonts w:asciiTheme="minorHAnsi" w:hAnsiTheme="minorHAnsi" w:cstheme="minorHAnsi"/>
          <w:sz w:val="22"/>
          <w:szCs w:val="22"/>
        </w:rPr>
      </w:pPr>
    </w:p>
    <w:p w:rsidRPr="0078328B" w:rsidR="00514C99" w:rsidP="004E1B91" w:rsidRDefault="00514C99" w14:paraId="7B1430E5" w14:textId="073F681D">
      <w:pPr>
        <w:tabs>
          <w:tab w:val="left" w:pos="3600"/>
        </w:tabs>
        <w:spacing w:line="240" w:lineRule="atLeast"/>
        <w:jc w:val="both"/>
        <w:rPr>
          <w:rFonts w:asciiTheme="minorHAnsi" w:hAnsiTheme="minorHAnsi" w:cstheme="minorHAnsi"/>
          <w:sz w:val="22"/>
          <w:szCs w:val="22"/>
        </w:rPr>
      </w:pPr>
    </w:p>
    <w:p w:rsidRPr="0078328B" w:rsidR="00514C99" w:rsidP="004E1B91" w:rsidRDefault="00514C99" w14:paraId="50A4BD0C" w14:textId="77777777">
      <w:pPr>
        <w:tabs>
          <w:tab w:val="left" w:pos="3600"/>
        </w:tabs>
        <w:spacing w:line="240" w:lineRule="atLeast"/>
        <w:jc w:val="both"/>
        <w:rPr>
          <w:rFonts w:asciiTheme="minorHAnsi" w:hAnsiTheme="minorHAnsi" w:cstheme="minorHAnsi"/>
          <w:sz w:val="22"/>
          <w:szCs w:val="22"/>
        </w:rPr>
      </w:pPr>
    </w:p>
    <w:p w:rsidRPr="0078328B" w:rsidR="00514C99" w:rsidP="004E1B91" w:rsidRDefault="00514C99" w14:paraId="5AF558F0" w14:textId="77777777">
      <w:pPr>
        <w:tabs>
          <w:tab w:val="left" w:pos="3600"/>
        </w:tabs>
        <w:spacing w:line="240" w:lineRule="atLeast"/>
        <w:jc w:val="both"/>
        <w:rPr>
          <w:rFonts w:asciiTheme="minorHAnsi" w:hAnsiTheme="minorHAnsi" w:cstheme="minorHAnsi"/>
          <w:sz w:val="22"/>
          <w:szCs w:val="22"/>
        </w:rPr>
      </w:pPr>
    </w:p>
    <w:p w:rsidRPr="0078328B" w:rsidR="00514C99" w:rsidP="004E1B91" w:rsidRDefault="00514C99" w14:paraId="1161D864" w14:textId="5F63BEB5">
      <w:pPr>
        <w:tabs>
          <w:tab w:val="left" w:pos="3600"/>
        </w:tabs>
        <w:spacing w:line="240" w:lineRule="atLeast"/>
        <w:jc w:val="both"/>
        <w:rPr>
          <w:rFonts w:asciiTheme="minorHAnsi" w:hAnsiTheme="minorHAnsi" w:cstheme="minorHAnsi"/>
          <w:sz w:val="28"/>
          <w:szCs w:val="22"/>
        </w:rPr>
      </w:pPr>
    </w:p>
    <w:p w:rsidRPr="0078328B" w:rsidR="00514C99" w:rsidP="004E1B91" w:rsidRDefault="00666FA7" w14:paraId="1AA159F5" w14:textId="25134A85">
      <w:pPr>
        <w:jc w:val="both"/>
        <w:rPr>
          <w:rFonts w:asciiTheme="minorHAnsi" w:hAnsiTheme="minorHAnsi" w:cstheme="minorHAnsi"/>
          <w:b/>
          <w:sz w:val="18"/>
        </w:rPr>
      </w:pPr>
      <w:r>
        <w:rPr>
          <w:rFonts w:asciiTheme="minorHAnsi" w:hAnsiTheme="minorHAnsi" w:cstheme="minorHAnsi"/>
          <w:b/>
          <w:sz w:val="28"/>
          <w:szCs w:val="22"/>
        </w:rPr>
        <w:t xml:space="preserve">NIHR </w:t>
      </w:r>
      <w:r w:rsidRPr="0078328B">
        <w:rPr>
          <w:rFonts w:asciiTheme="minorHAnsi" w:hAnsiTheme="minorHAnsi" w:cstheme="minorHAnsi"/>
          <w:b/>
          <w:sz w:val="28"/>
          <w:szCs w:val="22"/>
        </w:rPr>
        <w:t xml:space="preserve">Clinical Lecturer in </w:t>
      </w:r>
      <w:r w:rsidR="00627C62">
        <w:rPr>
          <w:rFonts w:asciiTheme="minorHAnsi" w:hAnsiTheme="minorHAnsi" w:cstheme="minorHAnsi"/>
          <w:b/>
          <w:sz w:val="28"/>
          <w:szCs w:val="22"/>
        </w:rPr>
        <w:t>Respiratory Medicine</w:t>
      </w:r>
    </w:p>
    <w:p w:rsidR="00666FA7" w:rsidP="004E1B91" w:rsidRDefault="00666FA7" w14:paraId="3515977C" w14:textId="77777777">
      <w:pPr>
        <w:pStyle w:val="Body1"/>
        <w:rPr>
          <w:rFonts w:asciiTheme="minorHAnsi" w:hAnsiTheme="minorHAnsi" w:cstheme="minorHAnsi"/>
        </w:rPr>
      </w:pPr>
    </w:p>
    <w:p w:rsidRPr="0078328B" w:rsidR="00BF3136" w:rsidP="004E1B91" w:rsidRDefault="00E5686B" w14:paraId="443D74CC" w14:textId="2EE3703B">
      <w:pPr>
        <w:pStyle w:val="Body1"/>
        <w:rPr>
          <w:rFonts w:asciiTheme="minorHAnsi" w:hAnsiTheme="minorHAnsi" w:cstheme="minorHAnsi"/>
        </w:rPr>
      </w:pPr>
      <w:r w:rsidRPr="0078328B">
        <w:rPr>
          <w:rFonts w:asciiTheme="minorHAnsi" w:hAnsiTheme="minorHAnsi" w:cstheme="minorHAnsi"/>
        </w:rPr>
        <w:t>Hull York Medical School</w:t>
      </w:r>
      <w:r w:rsidRPr="0078328B" w:rsidR="00BF3136">
        <w:rPr>
          <w:rFonts w:asciiTheme="minorHAnsi" w:hAnsiTheme="minorHAnsi" w:cstheme="minorHAnsi"/>
        </w:rPr>
        <w:t xml:space="preserve">, University of </w:t>
      </w:r>
      <w:r w:rsidR="00EA0765">
        <w:rPr>
          <w:rFonts w:asciiTheme="minorHAnsi" w:hAnsiTheme="minorHAnsi" w:cstheme="minorHAnsi"/>
        </w:rPr>
        <w:t>York</w:t>
      </w:r>
      <w:r w:rsidR="00666FA7">
        <w:rPr>
          <w:rFonts w:asciiTheme="minorHAnsi" w:hAnsiTheme="minorHAnsi" w:cstheme="minorHAnsi"/>
        </w:rPr>
        <w:t xml:space="preserve"> </w:t>
      </w:r>
      <w:r w:rsidRPr="0078328B" w:rsidR="00BF3136">
        <w:rPr>
          <w:rFonts w:asciiTheme="minorHAnsi" w:hAnsiTheme="minorHAnsi" w:cstheme="minorHAnsi"/>
        </w:rPr>
        <w:t>and</w:t>
      </w:r>
      <w:r w:rsidR="00F422E5">
        <w:rPr>
          <w:rFonts w:asciiTheme="minorHAnsi" w:hAnsiTheme="minorHAnsi" w:cstheme="minorHAnsi"/>
        </w:rPr>
        <w:t xml:space="preserve"> NHS England North East and Yorkshire</w:t>
      </w:r>
    </w:p>
    <w:p w:rsidRPr="0078328B" w:rsidR="00514C99" w:rsidP="004E1B91" w:rsidRDefault="00514C99" w14:paraId="6C8ED9FF" w14:textId="77777777">
      <w:pPr>
        <w:tabs>
          <w:tab w:val="left" w:pos="3600"/>
        </w:tabs>
        <w:spacing w:line="240" w:lineRule="atLeast"/>
        <w:jc w:val="both"/>
        <w:rPr>
          <w:rFonts w:asciiTheme="minorHAnsi" w:hAnsiTheme="minorHAnsi" w:cstheme="minorHAnsi"/>
          <w:b/>
          <w:sz w:val="22"/>
          <w:szCs w:val="22"/>
        </w:rPr>
      </w:pPr>
    </w:p>
    <w:tbl>
      <w:tblPr>
        <w:tblW w:w="8931" w:type="dxa"/>
        <w:tblLayout w:type="fixed"/>
        <w:tblLook w:val="01E0" w:firstRow="1" w:lastRow="1" w:firstColumn="1" w:lastColumn="1" w:noHBand="0" w:noVBand="0"/>
      </w:tblPr>
      <w:tblGrid>
        <w:gridCol w:w="2127"/>
        <w:gridCol w:w="6804"/>
      </w:tblGrid>
      <w:tr w:rsidRPr="00B36BEA" w:rsidR="00666FA7" w:rsidTr="008E63B8" w14:paraId="1A8A681A" w14:textId="77777777">
        <w:trPr>
          <w:trHeight w:val="798"/>
        </w:trPr>
        <w:tc>
          <w:tcPr>
            <w:tcW w:w="2127" w:type="dxa"/>
            <w:vAlign w:val="center"/>
          </w:tcPr>
          <w:p w:rsidRPr="00B36BEA" w:rsidR="00666FA7" w:rsidP="008E63B8" w:rsidRDefault="00666FA7" w14:paraId="1B733CAD" w14:textId="77777777">
            <w:pPr>
              <w:spacing w:before="120" w:after="120"/>
              <w:rPr>
                <w:rFonts w:ascii="Gill Sans MT" w:hAnsi="Gill Sans MT" w:cs="Arial"/>
                <w:b/>
              </w:rPr>
            </w:pPr>
            <w:r>
              <w:rPr>
                <w:rFonts w:ascii="Gill Sans MT" w:hAnsi="Gill Sans MT" w:cs="Arial"/>
                <w:b/>
              </w:rPr>
              <w:t>Post:</w:t>
            </w:r>
          </w:p>
        </w:tc>
        <w:tc>
          <w:tcPr>
            <w:tcW w:w="6804" w:type="dxa"/>
            <w:vAlign w:val="center"/>
          </w:tcPr>
          <w:p w:rsidRPr="00B36BEA" w:rsidR="00666FA7" w:rsidP="00BA258D" w:rsidRDefault="00666FA7" w14:paraId="2EEB78EA" w14:textId="624F0E8E">
            <w:pPr>
              <w:spacing w:before="120" w:after="120"/>
              <w:rPr>
                <w:rFonts w:ascii="Gill Sans MT" w:hAnsi="Gill Sans MT"/>
                <w:b/>
              </w:rPr>
            </w:pPr>
            <w:r w:rsidRPr="00B36BEA">
              <w:rPr>
                <w:rFonts w:ascii="Gill Sans MT" w:hAnsi="Gill Sans MT" w:cs="Arial"/>
                <w:b/>
              </w:rPr>
              <w:t xml:space="preserve">NIHR Clinical Lecturer in </w:t>
            </w:r>
            <w:r w:rsidR="00BA258D">
              <w:rPr>
                <w:rFonts w:ascii="Gill Sans MT" w:hAnsi="Gill Sans MT" w:cs="Arial"/>
                <w:b/>
              </w:rPr>
              <w:t>Respiratory Medicine</w:t>
            </w:r>
            <w:r w:rsidRPr="00B36BEA">
              <w:rPr>
                <w:rFonts w:ascii="Gill Sans MT" w:hAnsi="Gill Sans MT" w:cs="Arial"/>
                <w:b/>
              </w:rPr>
              <w:t xml:space="preserve"> </w:t>
            </w:r>
            <w:r w:rsidRPr="00B36BEA">
              <w:rPr>
                <w:rFonts w:ascii="Gill Sans MT" w:hAnsi="Gill Sans MT"/>
                <w:b/>
              </w:rPr>
              <w:t xml:space="preserve">– based at the University of </w:t>
            </w:r>
            <w:r w:rsidR="00BA258D">
              <w:rPr>
                <w:rFonts w:ascii="Gill Sans MT" w:hAnsi="Gill Sans MT"/>
                <w:b/>
              </w:rPr>
              <w:t>Hull</w:t>
            </w:r>
          </w:p>
        </w:tc>
      </w:tr>
      <w:tr w:rsidRPr="00B36BEA" w:rsidR="00666FA7" w:rsidTr="008E63B8" w14:paraId="7C8A7973" w14:textId="77777777">
        <w:trPr>
          <w:trHeight w:val="586"/>
        </w:trPr>
        <w:tc>
          <w:tcPr>
            <w:tcW w:w="2127" w:type="dxa"/>
            <w:vAlign w:val="center"/>
          </w:tcPr>
          <w:p w:rsidRPr="00B36BEA" w:rsidR="00666FA7" w:rsidP="008E63B8" w:rsidRDefault="00666FA7" w14:paraId="4AC85EAC" w14:textId="77777777">
            <w:pPr>
              <w:rPr>
                <w:rFonts w:ascii="Gill Sans MT" w:hAnsi="Gill Sans MT"/>
                <w:b/>
              </w:rPr>
            </w:pPr>
            <w:r>
              <w:rPr>
                <w:rFonts w:ascii="Gill Sans MT" w:hAnsi="Gill Sans MT"/>
                <w:b/>
              </w:rPr>
              <w:t>Reporting to:</w:t>
            </w:r>
          </w:p>
        </w:tc>
        <w:tc>
          <w:tcPr>
            <w:tcW w:w="6804" w:type="dxa"/>
            <w:vAlign w:val="center"/>
          </w:tcPr>
          <w:p w:rsidRPr="00B36BEA" w:rsidR="00666FA7" w:rsidP="008E63B8" w:rsidRDefault="00BA258D" w14:paraId="03E4D34A" w14:textId="6F895138">
            <w:pPr>
              <w:rPr>
                <w:rFonts w:ascii="Gill Sans MT" w:hAnsi="Gill Sans MT"/>
                <w:b/>
              </w:rPr>
            </w:pPr>
            <w:r>
              <w:rPr>
                <w:rFonts w:ascii="Gill Sans MT" w:hAnsi="Gill Sans MT"/>
                <w:b/>
              </w:rPr>
              <w:t>Professor Alyn Morice, Respiratory Research Group, Hull York Medical School</w:t>
            </w:r>
          </w:p>
        </w:tc>
      </w:tr>
    </w:tbl>
    <w:p w:rsidR="005650AF" w:rsidP="005650AF" w:rsidRDefault="005650AF" w14:paraId="30AF26AA" w14:textId="77777777">
      <w:pPr>
        <w:pStyle w:val="Header"/>
        <w:rPr>
          <w:rFonts w:asciiTheme="minorHAnsi" w:hAnsiTheme="minorHAnsi" w:cstheme="minorHAnsi"/>
          <w:b/>
          <w:sz w:val="28"/>
          <w:szCs w:val="22"/>
        </w:rPr>
      </w:pPr>
    </w:p>
    <w:p w:rsidRPr="005650AF" w:rsidR="005650AF" w:rsidP="005650AF" w:rsidRDefault="005650AF" w14:paraId="0F009F00" w14:textId="4EDFDEBD">
      <w:pPr>
        <w:pStyle w:val="Header"/>
        <w:rPr>
          <w:rFonts w:asciiTheme="minorHAnsi" w:hAnsiTheme="minorHAnsi" w:cstheme="minorHAnsi"/>
          <w:b/>
          <w:szCs w:val="24"/>
        </w:rPr>
      </w:pPr>
      <w:r w:rsidRPr="005650AF">
        <w:rPr>
          <w:rFonts w:asciiTheme="minorHAnsi" w:hAnsiTheme="minorHAnsi" w:cstheme="minorHAnsi"/>
          <w:b/>
          <w:szCs w:val="24"/>
        </w:rPr>
        <w:t xml:space="preserve">Interview date – </w:t>
      </w:r>
      <w:r w:rsidRPr="00BA258D" w:rsidR="00BA258D">
        <w:rPr>
          <w:rFonts w:asciiTheme="minorHAnsi" w:hAnsiTheme="minorHAnsi" w:cstheme="minorHAnsi"/>
          <w:b/>
          <w:szCs w:val="24"/>
          <w:highlight w:val="yellow"/>
        </w:rPr>
        <w:t>TBC</w:t>
      </w:r>
    </w:p>
    <w:p w:rsidR="00666FA7" w:rsidP="004E1B91" w:rsidRDefault="00666FA7" w14:paraId="60923004" w14:textId="77777777">
      <w:pPr>
        <w:pStyle w:val="Header"/>
        <w:jc w:val="both"/>
        <w:rPr>
          <w:rFonts w:asciiTheme="minorHAnsi" w:hAnsiTheme="minorHAnsi" w:cstheme="minorHAnsi"/>
          <w:b/>
          <w:sz w:val="28"/>
          <w:szCs w:val="22"/>
        </w:rPr>
      </w:pPr>
    </w:p>
    <w:p w:rsidRPr="0078328B" w:rsidR="00514C99" w:rsidP="004E1B91" w:rsidRDefault="00514C99" w14:paraId="4D980BA6" w14:textId="369A82A1">
      <w:pPr>
        <w:pStyle w:val="Header"/>
        <w:jc w:val="both"/>
        <w:rPr>
          <w:rFonts w:asciiTheme="minorHAnsi" w:hAnsiTheme="minorHAnsi" w:cstheme="minorHAnsi"/>
          <w:b/>
          <w:sz w:val="28"/>
          <w:szCs w:val="22"/>
        </w:rPr>
      </w:pPr>
      <w:r w:rsidRPr="0078328B">
        <w:rPr>
          <w:rFonts w:asciiTheme="minorHAnsi" w:hAnsiTheme="minorHAnsi" w:cstheme="minorHAnsi"/>
          <w:b/>
          <w:sz w:val="28"/>
          <w:szCs w:val="22"/>
        </w:rPr>
        <w:t xml:space="preserve">Job Description </w:t>
      </w:r>
    </w:p>
    <w:p w:rsidRPr="0078328B" w:rsidR="00514C99" w:rsidP="004E1B91" w:rsidRDefault="00514C99" w14:paraId="5D03BE2A" w14:textId="77777777">
      <w:pPr>
        <w:jc w:val="both"/>
        <w:rPr>
          <w:rFonts w:asciiTheme="minorHAnsi" w:hAnsiTheme="minorHAnsi" w:cstheme="minorHAnsi"/>
          <w:b/>
          <w:sz w:val="22"/>
          <w:szCs w:val="22"/>
        </w:rPr>
      </w:pPr>
    </w:p>
    <w:p w:rsidRPr="009A7B23" w:rsidR="00514C99" w:rsidP="004E1B91" w:rsidRDefault="00514C99" w14:paraId="73A32972" w14:textId="77777777">
      <w:pPr>
        <w:jc w:val="both"/>
        <w:rPr>
          <w:rFonts w:asciiTheme="minorHAnsi" w:hAnsiTheme="minorHAnsi" w:cstheme="minorHAnsi"/>
          <w:b/>
          <w:sz w:val="22"/>
          <w:szCs w:val="22"/>
        </w:rPr>
      </w:pPr>
      <w:r w:rsidRPr="009A7B23">
        <w:rPr>
          <w:rFonts w:asciiTheme="minorHAnsi" w:hAnsiTheme="minorHAnsi" w:cstheme="minorHAnsi"/>
          <w:b/>
          <w:sz w:val="22"/>
          <w:szCs w:val="22"/>
        </w:rPr>
        <w:t>The Post</w:t>
      </w:r>
    </w:p>
    <w:p w:rsidRPr="004177B4" w:rsidR="004177B4" w:rsidP="004177B4" w:rsidRDefault="004177B4" w14:paraId="64B9C2B8" w14:textId="77777777">
      <w:pPr>
        <w:autoSpaceDE w:val="0"/>
        <w:autoSpaceDN w:val="0"/>
        <w:adjustRightInd w:val="0"/>
        <w:jc w:val="both"/>
        <w:rPr>
          <w:rFonts w:asciiTheme="minorHAnsi" w:hAnsiTheme="minorHAnsi" w:cstheme="minorHAnsi"/>
          <w:sz w:val="22"/>
          <w:szCs w:val="22"/>
        </w:rPr>
      </w:pPr>
      <w:r w:rsidRPr="004177B4">
        <w:rPr>
          <w:rFonts w:asciiTheme="minorHAnsi" w:hAnsiTheme="minorHAnsi" w:cstheme="minorHAnsi"/>
          <w:sz w:val="22"/>
          <w:szCs w:val="22"/>
        </w:rPr>
        <w:t>The NIHR Clinical Lectureship (CL) is a post-doctoral award that provides a clinical and academic training environment for doctors and dentists to establish themselves as independent researchers and leaders.</w:t>
      </w:r>
    </w:p>
    <w:p w:rsidRPr="004177B4" w:rsidR="004177B4" w:rsidP="004177B4" w:rsidRDefault="004177B4" w14:paraId="456FE901" w14:textId="77777777">
      <w:pPr>
        <w:autoSpaceDE w:val="0"/>
        <w:autoSpaceDN w:val="0"/>
        <w:adjustRightInd w:val="0"/>
        <w:jc w:val="both"/>
        <w:rPr>
          <w:rFonts w:asciiTheme="minorHAnsi" w:hAnsiTheme="minorHAnsi" w:cstheme="minorHAnsi"/>
          <w:sz w:val="22"/>
          <w:szCs w:val="22"/>
        </w:rPr>
      </w:pPr>
    </w:p>
    <w:p w:rsidRPr="004177B4" w:rsidR="004177B4" w:rsidP="004177B4" w:rsidRDefault="004177B4" w14:paraId="714AB53C" w14:textId="765A6388">
      <w:pPr>
        <w:autoSpaceDE w:val="0"/>
        <w:autoSpaceDN w:val="0"/>
        <w:adjustRightInd w:val="0"/>
        <w:jc w:val="both"/>
        <w:rPr>
          <w:rFonts w:asciiTheme="minorHAnsi" w:hAnsiTheme="minorHAnsi" w:cstheme="minorHAnsi"/>
          <w:sz w:val="22"/>
          <w:szCs w:val="22"/>
        </w:rPr>
      </w:pPr>
      <w:r w:rsidRPr="004177B4">
        <w:rPr>
          <w:rFonts w:asciiTheme="minorHAnsi" w:hAnsiTheme="minorHAnsi" w:cstheme="minorHAnsi"/>
          <w:sz w:val="22"/>
          <w:szCs w:val="22"/>
        </w:rPr>
        <w:t>This award has a standard duration of 4 years or until completion of clinical training (CCT/CCST) is reached, whichever is sooner. Alternatively, you can undertake the award part-time and for a maximum duration of 6 years, as long as the academic component does not fall below 33% of whole time equivalent.</w:t>
      </w:r>
    </w:p>
    <w:p w:rsidRPr="004177B4" w:rsidR="004177B4" w:rsidP="004177B4" w:rsidRDefault="004177B4" w14:paraId="5A17B1E3" w14:textId="77777777">
      <w:pPr>
        <w:autoSpaceDE w:val="0"/>
        <w:autoSpaceDN w:val="0"/>
        <w:adjustRightInd w:val="0"/>
        <w:jc w:val="both"/>
        <w:rPr>
          <w:rFonts w:asciiTheme="minorHAnsi" w:hAnsiTheme="minorHAnsi" w:cstheme="minorHAnsi"/>
          <w:sz w:val="22"/>
          <w:szCs w:val="22"/>
        </w:rPr>
      </w:pPr>
    </w:p>
    <w:p w:rsidRPr="004177B4" w:rsidR="004177B4" w:rsidP="004177B4" w:rsidRDefault="004177B4" w14:paraId="5A102B4D" w14:textId="77777777">
      <w:pPr>
        <w:autoSpaceDE w:val="0"/>
        <w:autoSpaceDN w:val="0"/>
        <w:adjustRightInd w:val="0"/>
        <w:jc w:val="both"/>
        <w:rPr>
          <w:rFonts w:asciiTheme="minorHAnsi" w:hAnsiTheme="minorHAnsi" w:cstheme="minorHAnsi"/>
          <w:sz w:val="22"/>
          <w:szCs w:val="22"/>
        </w:rPr>
      </w:pPr>
      <w:r w:rsidRPr="004177B4">
        <w:rPr>
          <w:rFonts w:asciiTheme="minorHAnsi" w:hAnsiTheme="minorHAnsi" w:cstheme="minorHAnsi"/>
          <w:sz w:val="22"/>
          <w:szCs w:val="22"/>
        </w:rPr>
        <w:t>As a CL you will spend:</w:t>
      </w:r>
    </w:p>
    <w:p w:rsidR="004177B4" w:rsidP="004177B4" w:rsidRDefault="004177B4" w14:paraId="430EDD06" w14:textId="77777777">
      <w:pPr>
        <w:pStyle w:val="ListParagraph"/>
        <w:numPr>
          <w:ilvl w:val="0"/>
          <w:numId w:val="46"/>
        </w:numPr>
        <w:autoSpaceDE w:val="0"/>
        <w:autoSpaceDN w:val="0"/>
        <w:adjustRightInd w:val="0"/>
        <w:jc w:val="both"/>
        <w:rPr>
          <w:rFonts w:asciiTheme="minorHAnsi" w:hAnsiTheme="minorHAnsi" w:cstheme="minorHAnsi"/>
          <w:sz w:val="22"/>
          <w:szCs w:val="22"/>
        </w:rPr>
      </w:pPr>
      <w:r w:rsidRPr="004177B4">
        <w:rPr>
          <w:rFonts w:asciiTheme="minorHAnsi" w:hAnsiTheme="minorHAnsi" w:cstheme="minorHAnsi"/>
          <w:sz w:val="22"/>
          <w:szCs w:val="22"/>
        </w:rPr>
        <w:t>50% of your time in specialist clinical training</w:t>
      </w:r>
    </w:p>
    <w:p w:rsidRPr="004177B4" w:rsidR="004177B4" w:rsidP="004177B4" w:rsidRDefault="004177B4" w14:paraId="139D0420" w14:textId="143B53E9">
      <w:pPr>
        <w:pStyle w:val="ListParagraph"/>
        <w:numPr>
          <w:ilvl w:val="0"/>
          <w:numId w:val="46"/>
        </w:numPr>
        <w:autoSpaceDE w:val="0"/>
        <w:autoSpaceDN w:val="0"/>
        <w:adjustRightInd w:val="0"/>
        <w:jc w:val="both"/>
        <w:rPr>
          <w:rFonts w:asciiTheme="minorHAnsi" w:hAnsiTheme="minorHAnsi" w:cstheme="minorHAnsi"/>
          <w:sz w:val="22"/>
          <w:szCs w:val="22"/>
        </w:rPr>
      </w:pPr>
      <w:r w:rsidRPr="004177B4">
        <w:rPr>
          <w:rFonts w:asciiTheme="minorHAnsi" w:hAnsiTheme="minorHAnsi" w:cstheme="minorHAnsi"/>
          <w:sz w:val="22"/>
          <w:szCs w:val="22"/>
        </w:rPr>
        <w:t>50% in research or educationalist training.</w:t>
      </w:r>
    </w:p>
    <w:p w:rsidR="004177B4" w:rsidP="004177B4" w:rsidRDefault="004177B4" w14:paraId="7AD42855" w14:textId="77777777">
      <w:pPr>
        <w:autoSpaceDE w:val="0"/>
        <w:autoSpaceDN w:val="0"/>
        <w:adjustRightInd w:val="0"/>
        <w:jc w:val="both"/>
        <w:rPr>
          <w:rFonts w:asciiTheme="minorHAnsi" w:hAnsiTheme="minorHAnsi" w:cstheme="minorHAnsi"/>
          <w:sz w:val="22"/>
          <w:szCs w:val="22"/>
        </w:rPr>
      </w:pPr>
    </w:p>
    <w:p w:rsidRPr="004177B4" w:rsidR="004177B4" w:rsidP="004177B4" w:rsidRDefault="004177B4" w14:paraId="5C4D75BA" w14:textId="22AA5370">
      <w:pPr>
        <w:autoSpaceDE w:val="0"/>
        <w:autoSpaceDN w:val="0"/>
        <w:adjustRightInd w:val="0"/>
        <w:jc w:val="both"/>
        <w:rPr>
          <w:rFonts w:asciiTheme="minorHAnsi" w:hAnsiTheme="minorHAnsi" w:cstheme="minorHAnsi"/>
          <w:sz w:val="22"/>
          <w:szCs w:val="22"/>
        </w:rPr>
      </w:pPr>
      <w:r w:rsidRPr="004177B4">
        <w:rPr>
          <w:rFonts w:asciiTheme="minorHAnsi" w:hAnsiTheme="minorHAnsi" w:cstheme="minorHAnsi"/>
          <w:sz w:val="22"/>
          <w:szCs w:val="22"/>
        </w:rPr>
        <w:t>To be eligible for a CL you must:</w:t>
      </w:r>
    </w:p>
    <w:p w:rsidR="004177B4" w:rsidP="004177B4" w:rsidRDefault="004177B4" w14:paraId="3125A323" w14:textId="0BF1625E">
      <w:pPr>
        <w:pStyle w:val="ListParagraph"/>
        <w:numPr>
          <w:ilvl w:val="0"/>
          <w:numId w:val="46"/>
        </w:numPr>
        <w:autoSpaceDE w:val="0"/>
        <w:autoSpaceDN w:val="0"/>
        <w:adjustRightInd w:val="0"/>
        <w:jc w:val="both"/>
        <w:rPr>
          <w:rFonts w:asciiTheme="minorHAnsi" w:hAnsiTheme="minorHAnsi" w:cstheme="minorHAnsi"/>
          <w:sz w:val="22"/>
          <w:szCs w:val="22"/>
        </w:rPr>
      </w:pPr>
      <w:r w:rsidRPr="004177B4">
        <w:rPr>
          <w:rFonts w:asciiTheme="minorHAnsi" w:hAnsiTheme="minorHAnsi" w:cstheme="minorHAnsi"/>
          <w:sz w:val="22"/>
          <w:szCs w:val="22"/>
        </w:rPr>
        <w:t>Be in higher speciality training (</w:t>
      </w:r>
      <w:r w:rsidR="00463B6A">
        <w:rPr>
          <w:rFonts w:asciiTheme="minorHAnsi" w:hAnsiTheme="minorHAnsi" w:cstheme="minorHAnsi"/>
          <w:sz w:val="22"/>
          <w:szCs w:val="22"/>
        </w:rPr>
        <w:t>Respiratory</w:t>
      </w:r>
      <w:r w:rsidRPr="004177B4">
        <w:rPr>
          <w:rFonts w:asciiTheme="minorHAnsi" w:hAnsiTheme="minorHAnsi" w:cstheme="minorHAnsi"/>
          <w:sz w:val="22"/>
          <w:szCs w:val="22"/>
        </w:rPr>
        <w:t>)</w:t>
      </w:r>
    </w:p>
    <w:p w:rsidR="004177B4" w:rsidP="004177B4" w:rsidRDefault="004177B4" w14:paraId="59EA56AB" w14:textId="77777777">
      <w:pPr>
        <w:pStyle w:val="ListParagraph"/>
        <w:numPr>
          <w:ilvl w:val="0"/>
          <w:numId w:val="46"/>
        </w:numPr>
        <w:autoSpaceDE w:val="0"/>
        <w:autoSpaceDN w:val="0"/>
        <w:adjustRightInd w:val="0"/>
        <w:jc w:val="both"/>
        <w:rPr>
          <w:rFonts w:asciiTheme="minorHAnsi" w:hAnsiTheme="minorHAnsi" w:cstheme="minorHAnsi"/>
          <w:sz w:val="22"/>
          <w:szCs w:val="22"/>
        </w:rPr>
      </w:pPr>
      <w:r w:rsidRPr="004177B4">
        <w:rPr>
          <w:rFonts w:asciiTheme="minorHAnsi" w:hAnsiTheme="minorHAnsi" w:cstheme="minorHAnsi"/>
          <w:sz w:val="22"/>
          <w:szCs w:val="22"/>
        </w:rPr>
        <w:t>Have completed a research doctorate (PhD) or equivalent</w:t>
      </w:r>
    </w:p>
    <w:p w:rsidRPr="004177B4" w:rsidR="000474A6" w:rsidP="004177B4" w:rsidRDefault="004177B4" w14:paraId="6214E43D" w14:textId="40C17770">
      <w:pPr>
        <w:pStyle w:val="ListParagraph"/>
        <w:numPr>
          <w:ilvl w:val="0"/>
          <w:numId w:val="46"/>
        </w:numPr>
        <w:autoSpaceDE w:val="0"/>
        <w:autoSpaceDN w:val="0"/>
        <w:adjustRightInd w:val="0"/>
        <w:jc w:val="both"/>
        <w:rPr>
          <w:rFonts w:asciiTheme="minorHAnsi" w:hAnsiTheme="minorHAnsi" w:cstheme="minorHAnsi"/>
          <w:sz w:val="22"/>
          <w:szCs w:val="22"/>
        </w:rPr>
      </w:pPr>
      <w:r w:rsidRPr="004177B4">
        <w:rPr>
          <w:rFonts w:asciiTheme="minorHAnsi" w:hAnsiTheme="minorHAnsi" w:cstheme="minorHAnsi"/>
          <w:sz w:val="22"/>
          <w:szCs w:val="22"/>
        </w:rPr>
        <w:t>Show outstanding potential for continuing a career in academic medicine.</w:t>
      </w:r>
    </w:p>
    <w:p w:rsidR="004177B4" w:rsidP="004E1B91" w:rsidRDefault="004177B4" w14:paraId="744696E5" w14:textId="77777777">
      <w:pPr>
        <w:autoSpaceDE w:val="0"/>
        <w:autoSpaceDN w:val="0"/>
        <w:adjustRightInd w:val="0"/>
        <w:jc w:val="both"/>
        <w:rPr>
          <w:rFonts w:asciiTheme="minorHAnsi" w:hAnsiTheme="minorHAnsi" w:cstheme="minorHAnsi"/>
          <w:b/>
          <w:sz w:val="22"/>
          <w:szCs w:val="22"/>
        </w:rPr>
      </w:pPr>
    </w:p>
    <w:p w:rsidR="00AA4874" w:rsidP="004E1B91" w:rsidRDefault="000474A6" w14:paraId="589C9F32" w14:textId="0E0BC30E">
      <w:pPr>
        <w:autoSpaceDE w:val="0"/>
        <w:autoSpaceDN w:val="0"/>
        <w:adjustRightInd w:val="0"/>
        <w:jc w:val="both"/>
        <w:rPr>
          <w:rFonts w:asciiTheme="minorHAnsi" w:hAnsiTheme="minorHAnsi" w:cstheme="minorHAnsi"/>
          <w:b/>
          <w:sz w:val="22"/>
          <w:szCs w:val="22"/>
        </w:rPr>
      </w:pPr>
      <w:r w:rsidRPr="009A7B23">
        <w:rPr>
          <w:rFonts w:asciiTheme="minorHAnsi" w:hAnsiTheme="minorHAnsi" w:cstheme="minorHAnsi"/>
          <w:b/>
          <w:sz w:val="22"/>
          <w:szCs w:val="22"/>
        </w:rPr>
        <w:t>Research</w:t>
      </w:r>
      <w:r w:rsidR="00AA4874">
        <w:rPr>
          <w:rFonts w:asciiTheme="minorHAnsi" w:hAnsiTheme="minorHAnsi" w:cstheme="minorHAnsi"/>
          <w:b/>
          <w:sz w:val="22"/>
          <w:szCs w:val="22"/>
        </w:rPr>
        <w:t xml:space="preserve"> </w:t>
      </w:r>
    </w:p>
    <w:p w:rsidR="003D71B1" w:rsidP="00666FA7" w:rsidRDefault="00EA0765" w14:paraId="246FDF41" w14:textId="15F189AE">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lang w:eastAsia="en-GB"/>
        </w:rPr>
        <w:t>W</w:t>
      </w:r>
      <w:r w:rsidRPr="009A7B23" w:rsidR="0032139F">
        <w:rPr>
          <w:rFonts w:asciiTheme="minorHAnsi" w:hAnsiTheme="minorHAnsi" w:cstheme="minorHAnsi"/>
          <w:sz w:val="22"/>
          <w:szCs w:val="22"/>
          <w:lang w:eastAsia="en-GB"/>
        </w:rPr>
        <w:t xml:space="preserve">e are seeking </w:t>
      </w:r>
      <w:r w:rsidR="00640ABD">
        <w:rPr>
          <w:rFonts w:asciiTheme="minorHAnsi" w:hAnsiTheme="minorHAnsi" w:cstheme="minorHAnsi"/>
          <w:sz w:val="22"/>
          <w:szCs w:val="22"/>
          <w:lang w:eastAsia="en-GB"/>
        </w:rPr>
        <w:t xml:space="preserve">a </w:t>
      </w:r>
      <w:r w:rsidRPr="009A7B23" w:rsidR="0032139F">
        <w:rPr>
          <w:rFonts w:asciiTheme="minorHAnsi" w:hAnsiTheme="minorHAnsi" w:cstheme="minorHAnsi"/>
          <w:sz w:val="22"/>
          <w:szCs w:val="22"/>
          <w:lang w:eastAsia="en-GB"/>
        </w:rPr>
        <w:t>highly motivated, enthusiastic individual wishing to excel in both their clinical and academic training</w:t>
      </w:r>
      <w:r w:rsidR="001A3074">
        <w:rPr>
          <w:rFonts w:asciiTheme="minorHAnsi" w:hAnsiTheme="minorHAnsi" w:cstheme="minorHAnsi"/>
          <w:sz w:val="22"/>
          <w:szCs w:val="22"/>
          <w:lang w:eastAsia="en-GB"/>
        </w:rPr>
        <w:t xml:space="preserve">, with </w:t>
      </w:r>
      <w:r w:rsidRPr="009A7B23" w:rsidR="0032139F">
        <w:rPr>
          <w:rFonts w:asciiTheme="minorHAnsi" w:hAnsiTheme="minorHAnsi" w:cstheme="minorHAnsi"/>
          <w:sz w:val="22"/>
          <w:szCs w:val="22"/>
          <w:lang w:eastAsia="en-GB"/>
        </w:rPr>
        <w:t xml:space="preserve">the ambition to </w:t>
      </w:r>
      <w:r w:rsidR="001A3074">
        <w:rPr>
          <w:rFonts w:asciiTheme="minorHAnsi" w:hAnsiTheme="minorHAnsi" w:cstheme="minorHAnsi"/>
          <w:sz w:val="22"/>
          <w:szCs w:val="22"/>
          <w:lang w:eastAsia="en-GB"/>
        </w:rPr>
        <w:t xml:space="preserve">join </w:t>
      </w:r>
      <w:r w:rsidRPr="009A7B23" w:rsidR="0032139F">
        <w:rPr>
          <w:rFonts w:asciiTheme="minorHAnsi" w:hAnsiTheme="minorHAnsi" w:cstheme="minorHAnsi"/>
          <w:sz w:val="22"/>
          <w:szCs w:val="22"/>
          <w:lang w:eastAsia="en-GB"/>
        </w:rPr>
        <w:t>the next generation of world-leading academic clinicians.</w:t>
      </w:r>
      <w:r w:rsidR="004E1B91">
        <w:rPr>
          <w:rFonts w:asciiTheme="minorHAnsi" w:hAnsiTheme="minorHAnsi" w:cstheme="minorHAnsi"/>
          <w:b/>
          <w:sz w:val="22"/>
          <w:szCs w:val="22"/>
        </w:rPr>
        <w:t xml:space="preserve"> </w:t>
      </w:r>
      <w:r w:rsidRPr="009A7B23" w:rsidR="0032139F">
        <w:rPr>
          <w:rFonts w:asciiTheme="minorHAnsi" w:hAnsiTheme="minorHAnsi" w:cstheme="minorHAnsi"/>
          <w:sz w:val="22"/>
          <w:szCs w:val="22"/>
        </w:rPr>
        <w:t xml:space="preserve">The successful candidate will have a proven track record in initiating and undertaking original research, </w:t>
      </w:r>
      <w:r w:rsidR="001A3074">
        <w:rPr>
          <w:rFonts w:asciiTheme="minorHAnsi" w:hAnsiTheme="minorHAnsi" w:cstheme="minorHAnsi"/>
          <w:sz w:val="22"/>
          <w:szCs w:val="22"/>
        </w:rPr>
        <w:t>evidenced</w:t>
      </w:r>
      <w:r w:rsidRPr="009A7B23" w:rsidR="0032139F">
        <w:rPr>
          <w:rFonts w:asciiTheme="minorHAnsi" w:hAnsiTheme="minorHAnsi" w:cstheme="minorHAnsi"/>
          <w:sz w:val="22"/>
          <w:szCs w:val="22"/>
        </w:rPr>
        <w:t xml:space="preserve"> by </w:t>
      </w:r>
      <w:r w:rsidR="005A33ED">
        <w:rPr>
          <w:rFonts w:asciiTheme="minorHAnsi" w:hAnsiTheme="minorHAnsi" w:cstheme="minorHAnsi"/>
          <w:sz w:val="22"/>
          <w:szCs w:val="22"/>
        </w:rPr>
        <w:t>a strong</w:t>
      </w:r>
      <w:r w:rsidRPr="009A7B23" w:rsidR="005A33ED">
        <w:rPr>
          <w:rFonts w:asciiTheme="minorHAnsi" w:hAnsiTheme="minorHAnsi" w:cstheme="minorHAnsi"/>
          <w:sz w:val="22"/>
          <w:szCs w:val="22"/>
        </w:rPr>
        <w:t xml:space="preserve"> </w:t>
      </w:r>
      <w:r w:rsidRPr="009A7B23" w:rsidR="0032139F">
        <w:rPr>
          <w:rFonts w:asciiTheme="minorHAnsi" w:hAnsiTheme="minorHAnsi" w:cstheme="minorHAnsi"/>
          <w:sz w:val="22"/>
          <w:szCs w:val="22"/>
        </w:rPr>
        <w:t>publication record</w:t>
      </w:r>
      <w:r w:rsidR="00666FA7">
        <w:rPr>
          <w:rFonts w:asciiTheme="minorHAnsi" w:hAnsiTheme="minorHAnsi" w:cstheme="minorHAnsi"/>
          <w:sz w:val="22"/>
          <w:szCs w:val="22"/>
        </w:rPr>
        <w:t>.</w:t>
      </w:r>
      <w:r w:rsidRPr="009A7B23" w:rsidR="0032139F">
        <w:rPr>
          <w:rFonts w:asciiTheme="minorHAnsi" w:hAnsiTheme="minorHAnsi" w:cstheme="minorHAnsi"/>
          <w:sz w:val="22"/>
          <w:szCs w:val="22"/>
        </w:rPr>
        <w:t xml:space="preserve"> </w:t>
      </w:r>
      <w:r w:rsidRPr="003D71B1" w:rsidR="003D71B1">
        <w:rPr>
          <w:rFonts w:asciiTheme="minorHAnsi" w:hAnsiTheme="minorHAnsi" w:cstheme="minorHAnsi"/>
          <w:sz w:val="22"/>
          <w:szCs w:val="22"/>
        </w:rPr>
        <w:t xml:space="preserve">Successful exit from the academic training programme will leave </w:t>
      </w:r>
      <w:r w:rsidR="00C044FA">
        <w:rPr>
          <w:rFonts w:asciiTheme="minorHAnsi" w:hAnsiTheme="minorHAnsi" w:cstheme="minorHAnsi"/>
          <w:sz w:val="22"/>
          <w:szCs w:val="22"/>
        </w:rPr>
        <w:t xml:space="preserve">you </w:t>
      </w:r>
      <w:r w:rsidRPr="003D71B1" w:rsidR="003D71B1">
        <w:rPr>
          <w:rFonts w:asciiTheme="minorHAnsi" w:hAnsiTheme="minorHAnsi" w:cstheme="minorHAnsi"/>
          <w:sz w:val="22"/>
          <w:szCs w:val="22"/>
        </w:rPr>
        <w:t>well</w:t>
      </w:r>
      <w:r w:rsidR="00C044FA">
        <w:rPr>
          <w:rFonts w:asciiTheme="minorHAnsi" w:hAnsiTheme="minorHAnsi" w:cstheme="minorHAnsi"/>
          <w:sz w:val="22"/>
          <w:szCs w:val="22"/>
        </w:rPr>
        <w:t>-</w:t>
      </w:r>
      <w:r w:rsidRPr="003D71B1" w:rsidR="003D71B1">
        <w:rPr>
          <w:rFonts w:asciiTheme="minorHAnsi" w:hAnsiTheme="minorHAnsi" w:cstheme="minorHAnsi"/>
          <w:sz w:val="22"/>
          <w:szCs w:val="22"/>
        </w:rPr>
        <w:t>placed to seek competitive research fellowships</w:t>
      </w:r>
      <w:r w:rsidR="00666FA7">
        <w:rPr>
          <w:rFonts w:asciiTheme="minorHAnsi" w:hAnsiTheme="minorHAnsi" w:cstheme="minorHAnsi"/>
          <w:sz w:val="22"/>
          <w:szCs w:val="22"/>
        </w:rPr>
        <w:t xml:space="preserve"> and</w:t>
      </w:r>
      <w:r w:rsidRPr="003D71B1" w:rsidR="003D71B1">
        <w:rPr>
          <w:rFonts w:asciiTheme="minorHAnsi" w:hAnsiTheme="minorHAnsi" w:cstheme="minorHAnsi"/>
          <w:sz w:val="22"/>
          <w:szCs w:val="22"/>
        </w:rPr>
        <w:t xml:space="preserve"> academic senior lectureships</w:t>
      </w:r>
      <w:r w:rsidR="00666FA7">
        <w:rPr>
          <w:rFonts w:asciiTheme="minorHAnsi" w:hAnsiTheme="minorHAnsi" w:cstheme="minorHAnsi"/>
          <w:sz w:val="22"/>
          <w:szCs w:val="22"/>
        </w:rPr>
        <w:t>.</w:t>
      </w:r>
    </w:p>
    <w:p w:rsidRPr="00CB18E9" w:rsidR="00666FA7" w:rsidP="004E1B91" w:rsidRDefault="00666FA7" w14:paraId="10A6D8ED" w14:textId="77777777">
      <w:pPr>
        <w:jc w:val="both"/>
        <w:rPr>
          <w:rFonts w:asciiTheme="minorHAnsi" w:hAnsiTheme="minorHAnsi" w:cstheme="minorHAnsi"/>
          <w:b/>
          <w:sz w:val="22"/>
          <w:szCs w:val="22"/>
        </w:rPr>
      </w:pPr>
    </w:p>
    <w:p w:rsidR="000474A6" w:rsidP="004E1B91" w:rsidRDefault="000474A6" w14:paraId="6E3E8377" w14:textId="71BCEF5E">
      <w:pPr>
        <w:jc w:val="both"/>
        <w:rPr>
          <w:rFonts w:asciiTheme="minorHAnsi" w:hAnsiTheme="minorHAnsi" w:cstheme="minorHAnsi"/>
          <w:b/>
          <w:sz w:val="22"/>
          <w:szCs w:val="22"/>
        </w:rPr>
      </w:pPr>
      <w:r w:rsidRPr="009A7B23">
        <w:rPr>
          <w:rFonts w:asciiTheme="minorHAnsi" w:hAnsiTheme="minorHAnsi" w:cstheme="minorHAnsi"/>
          <w:b/>
          <w:sz w:val="22"/>
          <w:szCs w:val="22"/>
        </w:rPr>
        <w:t>Clinical Training</w:t>
      </w:r>
    </w:p>
    <w:p w:rsidRPr="00EA2A28" w:rsidR="000474A6" w:rsidP="16131956" w:rsidRDefault="00666FA7" w14:paraId="6F466144" w14:textId="312C6F26" w14:noSpellErr="1">
      <w:pPr>
        <w:jc w:val="both"/>
        <w:rPr>
          <w:rFonts w:ascii="Calibri" w:hAnsi="Calibri" w:eastAsia="Calibri" w:cs="Calibri" w:asciiTheme="minorAscii" w:hAnsiTheme="minorAscii" w:eastAsiaTheme="minorAscii" w:cstheme="minorAscii"/>
          <w:sz w:val="22"/>
          <w:szCs w:val="22"/>
        </w:rPr>
      </w:pPr>
      <w:r w:rsidRPr="16131956" w:rsidR="00666FA7">
        <w:rPr>
          <w:rFonts w:ascii="Calibri" w:hAnsi="Calibri" w:eastAsia="Calibri" w:cs="Calibri" w:asciiTheme="minorAscii" w:hAnsiTheme="minorAscii" w:eastAsiaTheme="minorAscii" w:cstheme="minorAscii"/>
          <w:sz w:val="22"/>
          <w:szCs w:val="22"/>
        </w:rPr>
        <w:t>The successful applicant will work with the Training Programme Director and Academic Lead to develop a configuration of research to clinical training conducive to both progression and academic output.</w:t>
      </w:r>
      <w:r w:rsidRPr="16131956" w:rsidR="00666FA7">
        <w:rPr>
          <w:rFonts w:ascii="Calibri" w:hAnsi="Calibri" w:eastAsia="Calibri" w:cs="Calibri" w:asciiTheme="minorAscii" w:hAnsiTheme="minorAscii" w:eastAsiaTheme="minorAscii" w:cstheme="minorAscii"/>
          <w:sz w:val="22"/>
          <w:szCs w:val="22"/>
        </w:rPr>
        <w:t xml:space="preserve"> C</w:t>
      </w:r>
      <w:r w:rsidRPr="16131956" w:rsidR="000474A6">
        <w:rPr>
          <w:rFonts w:ascii="Calibri" w:hAnsi="Calibri" w:eastAsia="Calibri" w:cs="Calibri" w:asciiTheme="minorAscii" w:hAnsiTheme="minorAscii" w:eastAsiaTheme="minorAscii" w:cstheme="minorAscii"/>
          <w:sz w:val="22"/>
          <w:szCs w:val="22"/>
        </w:rPr>
        <w:t xml:space="preserve">linical training </w:t>
      </w:r>
      <w:r w:rsidRPr="16131956" w:rsidR="00666FA7">
        <w:rPr>
          <w:rFonts w:ascii="Calibri" w:hAnsi="Calibri" w:eastAsia="Calibri" w:cs="Calibri" w:asciiTheme="minorAscii" w:hAnsiTheme="minorAscii" w:eastAsiaTheme="minorAscii" w:cstheme="minorAscii"/>
          <w:sz w:val="22"/>
          <w:szCs w:val="22"/>
        </w:rPr>
        <w:t>will be within</w:t>
      </w:r>
      <w:r w:rsidRPr="16131956" w:rsidR="00463B6A">
        <w:rPr>
          <w:rFonts w:ascii="Calibri" w:hAnsi="Calibri" w:eastAsia="Calibri" w:cs="Calibri" w:asciiTheme="minorAscii" w:hAnsiTheme="minorAscii" w:eastAsiaTheme="minorAscii" w:cstheme="minorAscii"/>
          <w:sz w:val="22"/>
          <w:szCs w:val="22"/>
        </w:rPr>
        <w:t xml:space="preserve"> East Yorkshire, within the wider</w:t>
      </w:r>
      <w:r w:rsidRPr="16131956" w:rsidR="00666FA7">
        <w:rPr>
          <w:rFonts w:ascii="Calibri" w:hAnsi="Calibri" w:eastAsia="Calibri" w:cs="Calibri" w:asciiTheme="minorAscii" w:hAnsiTheme="minorAscii" w:eastAsiaTheme="minorAscii" w:cstheme="minorAscii"/>
          <w:sz w:val="22"/>
          <w:szCs w:val="22"/>
        </w:rPr>
        <w:t xml:space="preserve"> </w:t>
      </w:r>
      <w:r w:rsidRPr="16131956" w:rsidR="00F422E5">
        <w:rPr>
          <w:rFonts w:ascii="Calibri" w:hAnsi="Calibri" w:eastAsia="Calibri" w:cs="Calibri" w:asciiTheme="minorAscii" w:hAnsiTheme="minorAscii" w:eastAsiaTheme="minorAscii" w:cstheme="minorAscii"/>
          <w:sz w:val="22"/>
          <w:szCs w:val="22"/>
        </w:rPr>
        <w:t xml:space="preserve">NHS England </w:t>
      </w:r>
      <w:r w:rsidRPr="16131956" w:rsidR="00F422E5">
        <w:rPr>
          <w:rFonts w:ascii="Calibri" w:hAnsi="Calibri" w:eastAsia="Calibri" w:cs="Calibri" w:asciiTheme="minorAscii" w:hAnsiTheme="minorAscii" w:eastAsiaTheme="minorAscii" w:cstheme="minorAscii"/>
          <w:sz w:val="22"/>
          <w:szCs w:val="22"/>
        </w:rPr>
        <w:t>North East</w:t>
      </w:r>
      <w:r w:rsidRPr="16131956" w:rsidR="00F422E5">
        <w:rPr>
          <w:rFonts w:ascii="Calibri" w:hAnsi="Calibri" w:eastAsia="Calibri" w:cs="Calibri" w:asciiTheme="minorAscii" w:hAnsiTheme="minorAscii" w:eastAsiaTheme="minorAscii" w:cstheme="minorAscii"/>
          <w:sz w:val="22"/>
          <w:szCs w:val="22"/>
        </w:rPr>
        <w:t xml:space="preserve"> and Yorkshire</w:t>
      </w:r>
      <w:r w:rsidRPr="16131956" w:rsidR="00463B6A">
        <w:rPr>
          <w:rFonts w:ascii="Calibri" w:hAnsi="Calibri" w:eastAsia="Calibri" w:cs="Calibri" w:asciiTheme="minorAscii" w:hAnsiTheme="minorAscii" w:eastAsiaTheme="minorAscii" w:cstheme="minorAscii"/>
          <w:sz w:val="22"/>
          <w:szCs w:val="22"/>
        </w:rPr>
        <w:t xml:space="preserve"> region</w:t>
      </w:r>
      <w:r w:rsidRPr="16131956" w:rsidR="000474A6">
        <w:rPr>
          <w:rFonts w:ascii="Calibri" w:hAnsi="Calibri" w:eastAsia="Calibri" w:cs="Calibri" w:asciiTheme="minorAscii" w:hAnsiTheme="minorAscii" w:eastAsiaTheme="minorAscii" w:cstheme="minorAscii"/>
          <w:sz w:val="22"/>
          <w:szCs w:val="22"/>
        </w:rPr>
        <w:t xml:space="preserve">.  </w:t>
      </w:r>
    </w:p>
    <w:p w:rsidR="00666FA7" w:rsidP="004E1B91" w:rsidRDefault="00666FA7" w14:paraId="73495CBC" w14:textId="77777777">
      <w:pPr>
        <w:jc w:val="both"/>
        <w:rPr>
          <w:rFonts w:asciiTheme="minorHAnsi" w:hAnsiTheme="minorHAnsi" w:cstheme="minorHAnsi"/>
          <w:b/>
          <w:sz w:val="22"/>
          <w:szCs w:val="22"/>
        </w:rPr>
      </w:pPr>
    </w:p>
    <w:p w:rsidR="0032139F" w:rsidP="004E1B91" w:rsidRDefault="0032139F" w14:paraId="38D4977C" w14:textId="1EC7D52A">
      <w:pPr>
        <w:jc w:val="both"/>
        <w:rPr>
          <w:rFonts w:asciiTheme="minorHAnsi" w:hAnsiTheme="minorHAnsi" w:cstheme="minorHAnsi"/>
          <w:b/>
          <w:sz w:val="22"/>
          <w:szCs w:val="22"/>
        </w:rPr>
      </w:pPr>
      <w:r w:rsidRPr="009A7B23">
        <w:rPr>
          <w:rFonts w:asciiTheme="minorHAnsi" w:hAnsiTheme="minorHAnsi" w:cstheme="minorHAnsi"/>
          <w:b/>
          <w:sz w:val="22"/>
          <w:szCs w:val="22"/>
        </w:rPr>
        <w:t>Teaching</w:t>
      </w:r>
    </w:p>
    <w:p w:rsidRPr="009A7B23" w:rsidR="0032139F" w:rsidP="004E1B91" w:rsidRDefault="0032139F" w14:paraId="5398F622" w14:textId="0BBB786B">
      <w:pPr>
        <w:jc w:val="both"/>
        <w:rPr>
          <w:rFonts w:asciiTheme="minorHAnsi" w:hAnsiTheme="minorHAnsi" w:cstheme="minorHAnsi"/>
          <w:sz w:val="22"/>
          <w:szCs w:val="22"/>
        </w:rPr>
      </w:pPr>
      <w:r w:rsidRPr="009A7B23">
        <w:rPr>
          <w:rFonts w:asciiTheme="minorHAnsi" w:hAnsiTheme="minorHAnsi" w:cstheme="minorHAnsi"/>
          <w:sz w:val="22"/>
          <w:szCs w:val="22"/>
        </w:rPr>
        <w:t xml:space="preserve">The appointee will be involved in teaching HYMS medical students and </w:t>
      </w:r>
      <w:r w:rsidR="00666FA7">
        <w:rPr>
          <w:rFonts w:asciiTheme="minorHAnsi" w:hAnsiTheme="minorHAnsi" w:cstheme="minorHAnsi"/>
          <w:sz w:val="22"/>
          <w:szCs w:val="22"/>
        </w:rPr>
        <w:t xml:space="preserve">may have the opportunity to </w:t>
      </w:r>
      <w:r w:rsidRPr="009A7B23">
        <w:rPr>
          <w:rFonts w:asciiTheme="minorHAnsi" w:hAnsiTheme="minorHAnsi" w:cstheme="minorHAnsi"/>
          <w:sz w:val="22"/>
          <w:szCs w:val="22"/>
        </w:rPr>
        <w:t>co-supervise BMedSci, MSc, MD and PhD students</w:t>
      </w:r>
      <w:r w:rsidR="00666FA7">
        <w:rPr>
          <w:rFonts w:asciiTheme="minorHAnsi" w:hAnsiTheme="minorHAnsi" w:cstheme="minorHAnsi"/>
          <w:sz w:val="22"/>
          <w:szCs w:val="22"/>
        </w:rPr>
        <w:t>.</w:t>
      </w:r>
    </w:p>
    <w:p w:rsidRPr="009A7B23" w:rsidR="005A77F3" w:rsidP="00666FA7" w:rsidRDefault="005A77F3" w14:paraId="2BA9AD6E" w14:textId="77777777">
      <w:pPr>
        <w:jc w:val="both"/>
        <w:rPr>
          <w:rFonts w:asciiTheme="minorHAnsi" w:hAnsiTheme="minorHAnsi" w:cstheme="minorHAnsi"/>
          <w:b/>
          <w:sz w:val="22"/>
          <w:szCs w:val="22"/>
        </w:rPr>
      </w:pPr>
    </w:p>
    <w:p w:rsidR="004177B4" w:rsidP="004E1B91" w:rsidRDefault="004177B4" w14:paraId="5400617D" w14:textId="77777777">
      <w:pPr>
        <w:jc w:val="both"/>
        <w:rPr>
          <w:rFonts w:asciiTheme="minorHAnsi" w:hAnsiTheme="minorHAnsi" w:cstheme="minorHAnsi"/>
          <w:b/>
          <w:bCs/>
          <w:sz w:val="22"/>
          <w:szCs w:val="22"/>
        </w:rPr>
      </w:pPr>
    </w:p>
    <w:p w:rsidRPr="009A7B23" w:rsidR="0032139F" w:rsidP="004E1B91" w:rsidRDefault="0032139F" w14:paraId="6636EB16" w14:textId="351B60B9">
      <w:pPr>
        <w:jc w:val="both"/>
        <w:rPr>
          <w:rFonts w:asciiTheme="minorHAnsi" w:hAnsiTheme="minorHAnsi" w:cstheme="minorHAnsi"/>
          <w:b/>
          <w:bCs/>
          <w:sz w:val="22"/>
          <w:szCs w:val="22"/>
        </w:rPr>
      </w:pPr>
      <w:r w:rsidRPr="009A7B23">
        <w:rPr>
          <w:rFonts w:asciiTheme="minorHAnsi" w:hAnsiTheme="minorHAnsi" w:cstheme="minorHAnsi"/>
          <w:b/>
          <w:bCs/>
          <w:sz w:val="22"/>
          <w:szCs w:val="22"/>
        </w:rPr>
        <w:t>Supervision</w:t>
      </w:r>
    </w:p>
    <w:p w:rsidR="0032139F" w:rsidP="004E1B91" w:rsidRDefault="0032139F" w14:paraId="793333DD" w14:textId="2CF03C8C">
      <w:pPr>
        <w:jc w:val="both"/>
        <w:rPr>
          <w:rFonts w:asciiTheme="minorHAnsi" w:hAnsiTheme="minorHAnsi" w:cstheme="minorHAnsi"/>
          <w:sz w:val="22"/>
          <w:szCs w:val="22"/>
        </w:rPr>
      </w:pPr>
      <w:r w:rsidRPr="009A7B23">
        <w:rPr>
          <w:rFonts w:asciiTheme="minorHAnsi" w:hAnsiTheme="minorHAnsi" w:cstheme="minorHAnsi"/>
          <w:sz w:val="22"/>
          <w:szCs w:val="22"/>
        </w:rPr>
        <w:t>The Lecturer will be appointed with a clinical and academic educational supervisor</w:t>
      </w:r>
      <w:r w:rsidR="001E4084">
        <w:rPr>
          <w:rFonts w:asciiTheme="minorHAnsi" w:hAnsiTheme="minorHAnsi" w:cstheme="minorHAnsi"/>
          <w:sz w:val="22"/>
          <w:szCs w:val="22"/>
        </w:rPr>
        <w:t>.</w:t>
      </w:r>
      <w:r w:rsidRPr="009A7B23">
        <w:rPr>
          <w:rFonts w:asciiTheme="minorHAnsi" w:hAnsiTheme="minorHAnsi" w:cstheme="minorHAnsi"/>
          <w:sz w:val="22"/>
          <w:szCs w:val="22"/>
        </w:rPr>
        <w:t xml:space="preserve"> </w:t>
      </w:r>
      <w:r w:rsidR="001E4084">
        <w:rPr>
          <w:rFonts w:asciiTheme="minorHAnsi" w:hAnsiTheme="minorHAnsi" w:cstheme="minorHAnsi"/>
          <w:sz w:val="22"/>
          <w:szCs w:val="22"/>
        </w:rPr>
        <w:t>The</w:t>
      </w:r>
      <w:r w:rsidRPr="009A7B23">
        <w:rPr>
          <w:rFonts w:asciiTheme="minorHAnsi" w:hAnsiTheme="minorHAnsi" w:cstheme="minorHAnsi"/>
          <w:sz w:val="22"/>
          <w:szCs w:val="22"/>
        </w:rPr>
        <w:t xml:space="preserve"> Annual Review of Competence Progression (ARCP) which will be conducted by </w:t>
      </w:r>
      <w:r w:rsidR="00F422E5">
        <w:rPr>
          <w:rFonts w:asciiTheme="minorHAnsi" w:hAnsiTheme="minorHAnsi" w:cstheme="minorHAnsi"/>
          <w:sz w:val="22"/>
          <w:szCs w:val="22"/>
        </w:rPr>
        <w:t>NHS England North East and Yorkshire</w:t>
      </w:r>
      <w:r w:rsidRPr="009A7B23">
        <w:rPr>
          <w:rFonts w:asciiTheme="minorHAnsi" w:hAnsiTheme="minorHAnsi" w:cstheme="minorHAnsi"/>
          <w:sz w:val="22"/>
          <w:szCs w:val="22"/>
        </w:rPr>
        <w:t xml:space="preserve">. </w:t>
      </w:r>
    </w:p>
    <w:p w:rsidRPr="009A7B23" w:rsidR="000474A6" w:rsidP="004E1B91" w:rsidRDefault="000474A6" w14:paraId="51D79960" w14:textId="77777777">
      <w:pPr>
        <w:jc w:val="both"/>
        <w:rPr>
          <w:rFonts w:asciiTheme="minorHAnsi" w:hAnsiTheme="minorHAnsi" w:cstheme="minorHAnsi"/>
          <w:sz w:val="22"/>
          <w:szCs w:val="22"/>
        </w:rPr>
      </w:pPr>
    </w:p>
    <w:p w:rsidRPr="009A7B23" w:rsidR="0032139F" w:rsidP="004E1B91" w:rsidRDefault="0032139F" w14:paraId="3C59A796" w14:textId="04E920A7">
      <w:pPr>
        <w:jc w:val="both"/>
        <w:rPr>
          <w:rFonts w:asciiTheme="minorHAnsi" w:hAnsiTheme="minorHAnsi" w:cstheme="minorHAnsi"/>
          <w:b/>
          <w:sz w:val="22"/>
          <w:szCs w:val="22"/>
        </w:rPr>
      </w:pPr>
      <w:r w:rsidRPr="009A7B23">
        <w:rPr>
          <w:rFonts w:asciiTheme="minorHAnsi" w:hAnsiTheme="minorHAnsi" w:cstheme="minorHAnsi"/>
          <w:b/>
          <w:sz w:val="22"/>
          <w:szCs w:val="22"/>
        </w:rPr>
        <w:t xml:space="preserve">Bursary and </w:t>
      </w:r>
      <w:r w:rsidR="004177B4">
        <w:rPr>
          <w:rFonts w:asciiTheme="minorHAnsi" w:hAnsiTheme="minorHAnsi" w:cstheme="minorHAnsi"/>
          <w:b/>
          <w:sz w:val="22"/>
          <w:szCs w:val="22"/>
        </w:rPr>
        <w:t>support</w:t>
      </w:r>
    </w:p>
    <w:p w:rsidR="005650AF" w:rsidP="005650AF" w:rsidRDefault="005650AF" w14:paraId="18D9AB0E" w14:textId="53015D55">
      <w:pPr>
        <w:jc w:val="both"/>
        <w:rPr>
          <w:rFonts w:asciiTheme="minorHAnsi" w:hAnsiTheme="minorHAnsi" w:cstheme="minorHAnsi"/>
          <w:sz w:val="22"/>
          <w:szCs w:val="22"/>
        </w:rPr>
      </w:pPr>
      <w:r w:rsidRPr="009A7B23">
        <w:rPr>
          <w:rFonts w:asciiTheme="minorHAnsi" w:hAnsiTheme="minorHAnsi" w:cstheme="minorHAnsi"/>
          <w:sz w:val="22"/>
          <w:szCs w:val="22"/>
        </w:rPr>
        <w:t xml:space="preserve">The NIHR </w:t>
      </w:r>
      <w:r>
        <w:rPr>
          <w:rFonts w:asciiTheme="minorHAnsi" w:hAnsiTheme="minorHAnsi" w:cstheme="minorHAnsi"/>
          <w:sz w:val="22"/>
          <w:szCs w:val="22"/>
        </w:rPr>
        <w:t xml:space="preserve">training </w:t>
      </w:r>
      <w:r w:rsidRPr="009A7B23">
        <w:rPr>
          <w:rFonts w:asciiTheme="minorHAnsi" w:hAnsiTheme="minorHAnsi" w:cstheme="minorHAnsi"/>
          <w:sz w:val="22"/>
          <w:szCs w:val="22"/>
        </w:rPr>
        <w:t>bursary provides trainees with a source of funding to attend meetings and conferences that are relevant to academic training.</w:t>
      </w:r>
    </w:p>
    <w:p w:rsidRPr="009A7B23" w:rsidR="00463B6A" w:rsidP="005650AF" w:rsidRDefault="00463B6A" w14:paraId="76666DF4" w14:textId="77777777">
      <w:pPr>
        <w:jc w:val="both"/>
        <w:rPr>
          <w:rFonts w:asciiTheme="minorHAnsi" w:hAnsiTheme="minorHAnsi" w:cstheme="minorHAnsi"/>
          <w:sz w:val="22"/>
          <w:szCs w:val="22"/>
        </w:rPr>
      </w:pPr>
    </w:p>
    <w:p w:rsidRPr="009A7B23" w:rsidR="005650AF" w:rsidP="005650AF" w:rsidRDefault="005650AF" w14:paraId="7183ED48" w14:textId="77777777">
      <w:pPr>
        <w:jc w:val="both"/>
        <w:rPr>
          <w:rFonts w:asciiTheme="minorHAnsi" w:hAnsiTheme="minorHAnsi" w:cstheme="minorHAnsi"/>
          <w:sz w:val="22"/>
          <w:szCs w:val="22"/>
        </w:rPr>
      </w:pPr>
      <w:r w:rsidRPr="009A7B23">
        <w:rPr>
          <w:rFonts w:asciiTheme="minorHAnsi" w:hAnsiTheme="minorHAnsi" w:cstheme="minorHAnsi"/>
          <w:sz w:val="22"/>
          <w:szCs w:val="22"/>
        </w:rPr>
        <w:t xml:space="preserve">The NIHR bursary provides </w:t>
      </w:r>
      <w:r>
        <w:rPr>
          <w:rFonts w:asciiTheme="minorHAnsi" w:hAnsiTheme="minorHAnsi" w:cstheme="minorHAnsi"/>
          <w:sz w:val="22"/>
          <w:szCs w:val="22"/>
        </w:rPr>
        <w:t xml:space="preserve">up to </w:t>
      </w:r>
      <w:r w:rsidRPr="009A7B23">
        <w:rPr>
          <w:rFonts w:asciiTheme="minorHAnsi" w:hAnsiTheme="minorHAnsi" w:cstheme="minorHAnsi"/>
          <w:sz w:val="22"/>
          <w:szCs w:val="22"/>
        </w:rPr>
        <w:t xml:space="preserve">£1,000 per financial year per trainee to the host </w:t>
      </w:r>
      <w:r>
        <w:rPr>
          <w:rFonts w:asciiTheme="minorHAnsi" w:hAnsiTheme="minorHAnsi" w:cstheme="minorHAnsi"/>
          <w:sz w:val="22"/>
          <w:szCs w:val="22"/>
        </w:rPr>
        <w:t>m</w:t>
      </w:r>
      <w:r w:rsidRPr="009A7B23">
        <w:rPr>
          <w:rFonts w:asciiTheme="minorHAnsi" w:hAnsiTheme="minorHAnsi" w:cstheme="minorHAnsi"/>
          <w:sz w:val="22"/>
          <w:szCs w:val="22"/>
        </w:rPr>
        <w:t xml:space="preserve">edical school.  The </w:t>
      </w:r>
      <w:r>
        <w:rPr>
          <w:rFonts w:asciiTheme="minorHAnsi" w:hAnsiTheme="minorHAnsi" w:cstheme="minorHAnsi"/>
          <w:sz w:val="22"/>
          <w:szCs w:val="22"/>
        </w:rPr>
        <w:t>m</w:t>
      </w:r>
      <w:r w:rsidRPr="009A7B23">
        <w:rPr>
          <w:rFonts w:asciiTheme="minorHAnsi" w:hAnsiTheme="minorHAnsi" w:cstheme="minorHAnsi"/>
          <w:sz w:val="22"/>
          <w:szCs w:val="22"/>
        </w:rPr>
        <w:t xml:space="preserve">edical school is responsible for managing the bursary fund and your </w:t>
      </w:r>
      <w:r>
        <w:rPr>
          <w:rFonts w:asciiTheme="minorHAnsi" w:hAnsiTheme="minorHAnsi" w:cstheme="minorHAnsi"/>
          <w:sz w:val="22"/>
          <w:szCs w:val="22"/>
        </w:rPr>
        <w:t>m</w:t>
      </w:r>
      <w:r w:rsidRPr="009A7B23">
        <w:rPr>
          <w:rFonts w:asciiTheme="minorHAnsi" w:hAnsiTheme="minorHAnsi" w:cstheme="minorHAnsi"/>
          <w:sz w:val="22"/>
          <w:szCs w:val="22"/>
        </w:rPr>
        <w:t xml:space="preserve">edical school is therefore responsible for approving expenditure against the bursaries.  Unclaimed bursary funds currently remain with the </w:t>
      </w:r>
      <w:r>
        <w:rPr>
          <w:rFonts w:asciiTheme="minorHAnsi" w:hAnsiTheme="minorHAnsi" w:cstheme="minorHAnsi"/>
          <w:sz w:val="22"/>
          <w:szCs w:val="22"/>
        </w:rPr>
        <w:t>m</w:t>
      </w:r>
      <w:r w:rsidRPr="009A7B23">
        <w:rPr>
          <w:rFonts w:asciiTheme="minorHAnsi" w:hAnsiTheme="minorHAnsi" w:cstheme="minorHAnsi"/>
          <w:sz w:val="22"/>
          <w:szCs w:val="22"/>
        </w:rPr>
        <w:t>edical school for use on activities that benefit the academic development or training of the NIHR CL trainees.</w:t>
      </w:r>
    </w:p>
    <w:p w:rsidRPr="009A7B23" w:rsidR="005650AF" w:rsidP="004E1B91" w:rsidRDefault="005650AF" w14:paraId="54E165B1" w14:textId="621592AC">
      <w:pPr>
        <w:jc w:val="both"/>
        <w:rPr>
          <w:rFonts w:asciiTheme="minorHAnsi" w:hAnsiTheme="minorHAnsi" w:cstheme="minorHAnsi"/>
          <w:sz w:val="22"/>
          <w:szCs w:val="22"/>
        </w:rPr>
      </w:pPr>
    </w:p>
    <w:p w:rsidRPr="009A7B23" w:rsidR="00CF284B" w:rsidP="004E1B91" w:rsidRDefault="00CF284B" w14:paraId="41679E6C" w14:textId="38739C5F">
      <w:pPr>
        <w:jc w:val="both"/>
        <w:rPr>
          <w:rFonts w:asciiTheme="minorHAnsi" w:hAnsiTheme="minorHAnsi" w:cstheme="minorHAnsi"/>
          <w:b/>
          <w:sz w:val="22"/>
          <w:szCs w:val="22"/>
        </w:rPr>
      </w:pPr>
      <w:r w:rsidRPr="009A7B23">
        <w:rPr>
          <w:rFonts w:asciiTheme="minorHAnsi" w:hAnsiTheme="minorHAnsi" w:cstheme="minorHAnsi"/>
          <w:b/>
          <w:sz w:val="22"/>
          <w:szCs w:val="22"/>
        </w:rPr>
        <w:t>Commencement date and duration of appointment</w:t>
      </w:r>
    </w:p>
    <w:p w:rsidR="009A7B23" w:rsidP="2F11EA35" w:rsidRDefault="00666FA7" w14:paraId="4940B6B3" w14:textId="5D9B3E8D">
      <w:pPr>
        <w:jc w:val="both"/>
        <w:rPr>
          <w:rFonts w:ascii="Calibri" w:hAnsi="Calibri" w:cs="Calibri" w:asciiTheme="minorAscii" w:hAnsiTheme="minorAscii" w:cstheme="minorAscii"/>
          <w:sz w:val="22"/>
          <w:szCs w:val="22"/>
        </w:rPr>
      </w:pPr>
      <w:r w:rsidRPr="2F11EA35" w:rsidR="009A7B23">
        <w:rPr>
          <w:rFonts w:ascii="Calibri" w:hAnsi="Calibri" w:cs="Calibri" w:asciiTheme="minorAscii" w:hAnsiTheme="minorAscii" w:cstheme="minorAscii"/>
          <w:sz w:val="22"/>
          <w:szCs w:val="22"/>
        </w:rPr>
        <w:t xml:space="preserve">The </w:t>
      </w:r>
      <w:r w:rsidRPr="2F11EA35" w:rsidR="009A7B23">
        <w:rPr>
          <w:rFonts w:ascii="Calibri" w:hAnsi="Calibri" w:cs="Calibri" w:asciiTheme="minorAscii" w:hAnsiTheme="minorAscii" w:cstheme="minorAscii"/>
          <w:sz w:val="22"/>
          <w:szCs w:val="22"/>
        </w:rPr>
        <w:t xml:space="preserve">candidate must be available to take up employment by </w:t>
      </w:r>
      <w:r w:rsidRPr="2F11EA35" w:rsidR="001C5429">
        <w:rPr>
          <w:rFonts w:ascii="Calibri" w:hAnsi="Calibri" w:cs="Calibri" w:asciiTheme="minorAscii" w:hAnsiTheme="minorAscii" w:cstheme="minorAscii"/>
          <w:sz w:val="22"/>
          <w:szCs w:val="22"/>
        </w:rPr>
        <w:t>31</w:t>
      </w:r>
      <w:r w:rsidRPr="2F11EA35" w:rsidR="001C5429">
        <w:rPr>
          <w:rFonts w:ascii="Calibri" w:hAnsi="Calibri" w:cs="Calibri" w:asciiTheme="minorAscii" w:hAnsiTheme="minorAscii" w:cstheme="minorAscii"/>
          <w:sz w:val="22"/>
          <w:szCs w:val="22"/>
          <w:vertAlign w:val="superscript"/>
        </w:rPr>
        <w:t>st</w:t>
      </w:r>
      <w:r w:rsidRPr="2F11EA35" w:rsidR="001C5429">
        <w:rPr>
          <w:rFonts w:ascii="Calibri" w:hAnsi="Calibri" w:cs="Calibri" w:asciiTheme="minorAscii" w:hAnsiTheme="minorAscii" w:cstheme="minorAscii"/>
          <w:sz w:val="22"/>
          <w:szCs w:val="22"/>
        </w:rPr>
        <w:t xml:space="preserve"> </w:t>
      </w:r>
      <w:r w:rsidRPr="2F11EA35" w:rsidR="00666FA7">
        <w:rPr>
          <w:rFonts w:ascii="Calibri" w:hAnsi="Calibri" w:cs="Calibri" w:asciiTheme="minorAscii" w:hAnsiTheme="minorAscii" w:cstheme="minorAscii"/>
          <w:sz w:val="22"/>
          <w:szCs w:val="22"/>
        </w:rPr>
        <w:t>August 202</w:t>
      </w:r>
      <w:r w:rsidRPr="2F11EA35" w:rsidR="00213624">
        <w:rPr>
          <w:rFonts w:ascii="Calibri" w:hAnsi="Calibri" w:cs="Calibri" w:asciiTheme="minorAscii" w:hAnsiTheme="minorAscii" w:cstheme="minorAscii"/>
          <w:sz w:val="22"/>
          <w:szCs w:val="22"/>
        </w:rPr>
        <w:t>6</w:t>
      </w:r>
      <w:r w:rsidRPr="2F11EA35" w:rsidR="001C5429">
        <w:rPr>
          <w:rFonts w:ascii="Calibri" w:hAnsi="Calibri" w:cs="Calibri" w:asciiTheme="minorAscii" w:hAnsiTheme="minorAscii" w:cstheme="minorAscii"/>
          <w:sz w:val="22"/>
          <w:szCs w:val="22"/>
        </w:rPr>
        <w:t xml:space="preserve"> at the latest.  </w:t>
      </w:r>
      <w:r w:rsidRPr="2F11EA35" w:rsidR="009A7B23">
        <w:rPr>
          <w:rFonts w:ascii="Calibri" w:hAnsi="Calibri" w:cs="Calibri" w:asciiTheme="minorAscii" w:hAnsiTheme="minorAscii" w:cstheme="minorAscii"/>
          <w:sz w:val="22"/>
          <w:szCs w:val="22"/>
        </w:rPr>
        <w:t>The duration</w:t>
      </w:r>
      <w:r w:rsidRPr="2F11EA35" w:rsidR="009A7B23">
        <w:rPr>
          <w:rFonts w:ascii="Calibri" w:hAnsi="Calibri" w:cs="Calibri" w:asciiTheme="minorAscii" w:hAnsiTheme="minorAscii" w:cstheme="minorAscii"/>
          <w:sz w:val="22"/>
          <w:szCs w:val="22"/>
        </w:rPr>
        <w:t xml:space="preserve"> of the post is </w:t>
      </w:r>
      <w:r w:rsidRPr="2F11EA35" w:rsidR="006903CC">
        <w:rPr>
          <w:rFonts w:ascii="Calibri" w:hAnsi="Calibri" w:cs="Calibri" w:asciiTheme="minorAscii" w:hAnsiTheme="minorAscii" w:cstheme="minorAscii"/>
          <w:sz w:val="22"/>
          <w:szCs w:val="22"/>
        </w:rPr>
        <w:t>up to 4</w:t>
      </w:r>
      <w:r w:rsidRPr="2F11EA35" w:rsidR="006903CC">
        <w:rPr>
          <w:rFonts w:ascii="Calibri" w:hAnsi="Calibri" w:cs="Calibri" w:asciiTheme="minorAscii" w:hAnsiTheme="minorAscii" w:cstheme="minorAscii"/>
          <w:sz w:val="22"/>
          <w:szCs w:val="22"/>
        </w:rPr>
        <w:t xml:space="preserve"> </w:t>
      </w:r>
      <w:r w:rsidRPr="2F11EA35" w:rsidR="009A7B23">
        <w:rPr>
          <w:rFonts w:ascii="Calibri" w:hAnsi="Calibri" w:cs="Calibri" w:asciiTheme="minorAscii" w:hAnsiTheme="minorAscii" w:cstheme="minorAscii"/>
          <w:sz w:val="22"/>
          <w:szCs w:val="22"/>
        </w:rPr>
        <w:t>years fixed term or until CCT</w:t>
      </w:r>
      <w:r w:rsidRPr="2F11EA35" w:rsidR="006903CC">
        <w:rPr>
          <w:rFonts w:ascii="Calibri" w:hAnsi="Calibri" w:cs="Calibri" w:asciiTheme="minorAscii" w:hAnsiTheme="minorAscii" w:cstheme="minorAscii"/>
          <w:sz w:val="22"/>
          <w:szCs w:val="22"/>
        </w:rPr>
        <w:t xml:space="preserve">/CCST </w:t>
      </w:r>
      <w:r w:rsidRPr="2F11EA35" w:rsidR="009A7B23">
        <w:rPr>
          <w:rFonts w:ascii="Calibri" w:hAnsi="Calibri" w:cs="Calibri" w:asciiTheme="minorAscii" w:hAnsiTheme="minorAscii" w:cstheme="minorAscii"/>
          <w:sz w:val="22"/>
          <w:szCs w:val="22"/>
        </w:rPr>
        <w:t xml:space="preserve">is reached, whichever is sooner.  </w:t>
      </w:r>
      <w:r w:rsidRPr="2F11EA35" w:rsidR="00666FA7">
        <w:rPr>
          <w:rFonts w:ascii="Calibri" w:hAnsi="Calibri" w:cs="Calibri" w:asciiTheme="minorAscii" w:hAnsiTheme="minorAscii" w:cstheme="minorAscii"/>
          <w:sz w:val="22"/>
          <w:szCs w:val="22"/>
        </w:rPr>
        <w:t xml:space="preserve">Alternatively, the post can be up to six years </w:t>
      </w:r>
      <w:r w:rsidRPr="2F11EA35" w:rsidR="00666FA7">
        <w:rPr>
          <w:rFonts w:ascii="Calibri" w:hAnsi="Calibri" w:cs="Calibri" w:asciiTheme="minorAscii" w:hAnsiTheme="minorAscii" w:cstheme="minorAscii"/>
          <w:sz w:val="22"/>
          <w:szCs w:val="22"/>
        </w:rPr>
        <w:t>less-than-full</w:t>
      </w:r>
      <w:r w:rsidRPr="2F11EA35" w:rsidR="00666FA7">
        <w:rPr>
          <w:rFonts w:ascii="Calibri" w:hAnsi="Calibri" w:cs="Calibri" w:asciiTheme="minorAscii" w:hAnsiTheme="minorAscii" w:cstheme="minorAscii"/>
          <w:sz w:val="22"/>
          <w:szCs w:val="22"/>
        </w:rPr>
        <w:t xml:space="preserve">-time; the academic component should </w:t>
      </w:r>
      <w:r w:rsidRPr="2F11EA35" w:rsidR="00666FA7">
        <w:rPr>
          <w:rFonts w:ascii="Calibri" w:hAnsi="Calibri" w:cs="Calibri" w:asciiTheme="minorAscii" w:hAnsiTheme="minorAscii" w:cstheme="minorAscii"/>
          <w:sz w:val="22"/>
          <w:szCs w:val="22"/>
        </w:rPr>
        <w:t>comprise</w:t>
      </w:r>
      <w:r w:rsidRPr="2F11EA35" w:rsidR="00666FA7">
        <w:rPr>
          <w:rFonts w:ascii="Calibri" w:hAnsi="Calibri" w:cs="Calibri" w:asciiTheme="minorAscii" w:hAnsiTheme="minorAscii" w:cstheme="minorAscii"/>
          <w:sz w:val="22"/>
          <w:szCs w:val="22"/>
        </w:rPr>
        <w:t xml:space="preserve"> at least 33% whole time equivalent. </w:t>
      </w:r>
    </w:p>
    <w:p w:rsidRPr="009A7B23" w:rsidR="00666FA7" w:rsidP="004E1B91" w:rsidRDefault="00666FA7" w14:paraId="07B5EAC9" w14:textId="77777777">
      <w:pPr>
        <w:jc w:val="both"/>
        <w:rPr>
          <w:rFonts w:asciiTheme="minorHAnsi" w:hAnsiTheme="minorHAnsi" w:cstheme="minorHAnsi"/>
          <w:sz w:val="22"/>
          <w:szCs w:val="22"/>
        </w:rPr>
      </w:pPr>
    </w:p>
    <w:p w:rsidRPr="009A7B23" w:rsidR="005650AF" w:rsidP="005650AF" w:rsidRDefault="005650AF" w14:paraId="72BF373A" w14:textId="77777777">
      <w:pPr>
        <w:rPr>
          <w:rFonts w:asciiTheme="minorHAnsi" w:hAnsiTheme="minorHAnsi" w:cstheme="minorHAnsi"/>
          <w:b/>
          <w:bCs/>
          <w:sz w:val="22"/>
          <w:szCs w:val="22"/>
        </w:rPr>
      </w:pPr>
      <w:r w:rsidRPr="009A7B23">
        <w:rPr>
          <w:rFonts w:asciiTheme="minorHAnsi" w:hAnsiTheme="minorHAnsi" w:cstheme="minorHAnsi"/>
          <w:b/>
          <w:bCs/>
          <w:sz w:val="22"/>
          <w:szCs w:val="22"/>
        </w:rPr>
        <w:t xml:space="preserve">NIHR Guidance </w:t>
      </w:r>
    </w:p>
    <w:p w:rsidR="005650AF" w:rsidP="37F7F961" w:rsidRDefault="005650AF" w14:paraId="2CB6B305" w14:textId="77777777">
      <w:pPr>
        <w:rPr>
          <w:rFonts w:ascii="Calibri" w:hAnsi="Calibri" w:cs="Calibri" w:asciiTheme="minorAscii" w:hAnsiTheme="minorAscii" w:cstheme="minorAscii"/>
          <w:sz w:val="22"/>
          <w:szCs w:val="22"/>
        </w:rPr>
      </w:pPr>
      <w:r w:rsidRPr="37F7F961" w:rsidR="005650AF">
        <w:rPr>
          <w:rFonts w:ascii="Calibri" w:hAnsi="Calibri" w:cs="Calibri" w:asciiTheme="minorAscii" w:hAnsiTheme="minorAscii" w:cstheme="minorAscii"/>
          <w:sz w:val="22"/>
          <w:szCs w:val="22"/>
        </w:rPr>
        <w:t xml:space="preserve">All applicants who do not already hold a National Training Number (NTN) or Deanery Reference Number (DRN) in the GMC specialty to which they are applying for will </w:t>
      </w:r>
      <w:r w:rsidRPr="37F7F961" w:rsidR="005650AF">
        <w:rPr>
          <w:rFonts w:ascii="Calibri" w:hAnsi="Calibri" w:cs="Calibri" w:asciiTheme="minorAscii" w:hAnsiTheme="minorAscii" w:cstheme="minorAscii"/>
          <w:sz w:val="22"/>
          <w:szCs w:val="22"/>
        </w:rPr>
        <w:t>be required</w:t>
      </w:r>
      <w:r w:rsidRPr="37F7F961" w:rsidR="005650AF">
        <w:rPr>
          <w:rFonts w:ascii="Calibri" w:hAnsi="Calibri" w:cs="Calibri" w:asciiTheme="minorAscii" w:hAnsiTheme="minorAscii" w:cstheme="minorAscii"/>
          <w:sz w:val="22"/>
          <w:szCs w:val="22"/>
        </w:rPr>
        <w:t xml:space="preserve"> to undertake the national clinical recruitment process and attend an assessment/interview for that GMC specialty as </w:t>
      </w:r>
      <w:r w:rsidRPr="37F7F961" w:rsidR="005650AF">
        <w:rPr>
          <w:rFonts w:ascii="Calibri" w:hAnsi="Calibri" w:cs="Calibri" w:asciiTheme="minorAscii" w:hAnsiTheme="minorAscii" w:cstheme="minorAscii"/>
          <w:sz w:val="22"/>
          <w:szCs w:val="22"/>
        </w:rPr>
        <w:t>appropriate</w:t>
      </w:r>
      <w:r w:rsidRPr="37F7F961" w:rsidR="005650AF">
        <w:rPr>
          <w:rFonts w:ascii="Calibri" w:hAnsi="Calibri" w:cs="Calibri" w:asciiTheme="minorAscii" w:hAnsiTheme="minorAscii" w:cstheme="minorAscii"/>
          <w:sz w:val="22"/>
          <w:szCs w:val="22"/>
        </w:rPr>
        <w:t>.</w:t>
      </w:r>
    </w:p>
    <w:p w:rsidR="37F7F961" w:rsidP="37F7F961" w:rsidRDefault="37F7F961" w14:paraId="7EA96BBD" w14:textId="02F80F1D">
      <w:pPr>
        <w:rPr>
          <w:rFonts w:ascii="Calibri" w:hAnsi="Calibri" w:cs="Calibri" w:asciiTheme="minorAscii" w:hAnsiTheme="minorAscii" w:cstheme="minorAscii"/>
          <w:sz w:val="22"/>
          <w:szCs w:val="22"/>
        </w:rPr>
      </w:pPr>
    </w:p>
    <w:p w:rsidR="005650AF" w:rsidP="005650AF" w:rsidRDefault="005650AF" w14:paraId="77FE7F89" w14:textId="709D87E8">
      <w:pPr>
        <w:pStyle w:val="NormalWeb"/>
        <w:shd w:val="clear" w:color="auto" w:fill="FFFFFF"/>
        <w:spacing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Doctors appointed as an NIHR CL </w:t>
      </w:r>
      <w:r>
        <w:rPr>
          <w:rStyle w:val="Strong"/>
          <w:rFonts w:asciiTheme="minorHAnsi" w:hAnsiTheme="minorHAnsi" w:cstheme="minorHAnsi"/>
          <w:color w:val="000000"/>
          <w:sz w:val="22"/>
          <w:szCs w:val="22"/>
          <w:bdr w:val="none" w:color="auto" w:sz="0" w:space="0" w:frame="1"/>
        </w:rPr>
        <w:t>must already hold a higher research degree</w:t>
      </w:r>
      <w:r>
        <w:rPr>
          <w:rFonts w:asciiTheme="minorHAnsi" w:hAnsiTheme="minorHAnsi" w:cstheme="minorHAnsi"/>
          <w:color w:val="000000"/>
          <w:sz w:val="22"/>
          <w:szCs w:val="22"/>
        </w:rPr>
        <w:t> (PhD, MD, or equivalent) and either hold MRCGP and have completed their clinical training, or be a specialist /speciality registrar. Candidates may only apply if they have already submitted their PhD or MD thesis at the time of application</w:t>
      </w:r>
    </w:p>
    <w:p w:rsidR="00D875FB" w:rsidP="005650AF" w:rsidRDefault="000F4E95" w14:paraId="6673D15B" w14:textId="3A30E37A">
      <w:pPr>
        <w:pStyle w:val="NormalWeb"/>
        <w:shd w:val="clear" w:color="auto" w:fill="FFFFFF"/>
        <w:spacing w:after="0" w:afterAutospacing="0"/>
        <w:textAlignment w:val="baseline"/>
        <w:rPr>
          <w:rFonts w:asciiTheme="minorHAnsi" w:hAnsiTheme="minorHAnsi" w:cstheme="minorHAnsi"/>
          <w:color w:val="000000"/>
          <w:sz w:val="22"/>
          <w:szCs w:val="22"/>
        </w:rPr>
      </w:pPr>
      <w:hyperlink w:history="1" w:anchor="eligibility" r:id="rId12">
        <w:r w:rsidR="00D875FB">
          <w:rPr>
            <w:rStyle w:val="Hyperlink"/>
            <w:rFonts w:asciiTheme="minorHAnsi" w:hAnsiTheme="minorHAnsi" w:cstheme="minorHAnsi"/>
            <w:sz w:val="22"/>
            <w:szCs w:val="22"/>
          </w:rPr>
          <w:t>NIHR eligibility guidance</w:t>
        </w:r>
      </w:hyperlink>
      <w:r w:rsidR="00D875FB">
        <w:rPr>
          <w:rFonts w:asciiTheme="minorHAnsi" w:hAnsiTheme="minorHAnsi" w:cstheme="minorHAnsi"/>
          <w:color w:val="000000"/>
          <w:sz w:val="22"/>
          <w:szCs w:val="22"/>
        </w:rPr>
        <w:t xml:space="preserve"> </w:t>
      </w:r>
    </w:p>
    <w:p w:rsidR="004177B4" w:rsidP="004E1B91" w:rsidRDefault="004177B4" w14:paraId="17A67BAB" w14:textId="4DCFBFC6">
      <w:pPr>
        <w:jc w:val="both"/>
        <w:rPr>
          <w:rFonts w:asciiTheme="minorHAnsi" w:hAnsiTheme="minorHAnsi" w:cstheme="minorHAnsi"/>
          <w:b/>
          <w:sz w:val="22"/>
          <w:szCs w:val="22"/>
        </w:rPr>
      </w:pPr>
    </w:p>
    <w:p w:rsidRPr="00463B6A" w:rsidR="004177B4" w:rsidP="00463B6A" w:rsidRDefault="004177B4" w14:paraId="596EFD1B" w14:textId="59230893">
      <w:pPr>
        <w:jc w:val="both"/>
        <w:rPr>
          <w:rFonts w:asciiTheme="minorHAnsi" w:hAnsiTheme="minorHAnsi" w:cstheme="minorHAnsi"/>
          <w:sz w:val="22"/>
          <w:szCs w:val="22"/>
        </w:rPr>
      </w:pPr>
      <w:r w:rsidRPr="00463B6A">
        <w:rPr>
          <w:rFonts w:asciiTheme="minorHAnsi" w:hAnsiTheme="minorHAnsi" w:cstheme="minorHAnsi"/>
          <w:sz w:val="22"/>
          <w:szCs w:val="22"/>
        </w:rPr>
        <w:t xml:space="preserve">Informal enquiries may be addressed to </w:t>
      </w:r>
      <w:r w:rsidRPr="00463B6A" w:rsidR="00463B6A">
        <w:rPr>
          <w:rFonts w:asciiTheme="minorHAnsi" w:hAnsiTheme="minorHAnsi" w:cstheme="minorHAnsi"/>
          <w:sz w:val="22"/>
          <w:szCs w:val="22"/>
        </w:rPr>
        <w:t xml:space="preserve">Professor Alyn Morice, </w:t>
      </w:r>
      <w:hyperlink w:history="1" r:id="rId13">
        <w:r w:rsidRPr="00463B6A" w:rsidR="00463B6A">
          <w:rPr>
            <w:rStyle w:val="Hyperlink"/>
            <w:rFonts w:asciiTheme="minorHAnsi" w:hAnsiTheme="minorHAnsi" w:cstheme="minorHAnsi"/>
            <w:sz w:val="22"/>
            <w:szCs w:val="22"/>
          </w:rPr>
          <w:t>A.H.Morice@hull.ac.uk</w:t>
        </w:r>
      </w:hyperlink>
      <w:r w:rsidRPr="00463B6A" w:rsidR="00463B6A">
        <w:rPr>
          <w:rFonts w:asciiTheme="minorHAnsi" w:hAnsiTheme="minorHAnsi" w:cstheme="minorHAnsi"/>
          <w:sz w:val="22"/>
          <w:szCs w:val="22"/>
        </w:rPr>
        <w:t xml:space="preserve"> or Professor Michal Crooks, Hull York Medical School, </w:t>
      </w:r>
      <w:hyperlink w:history="1" r:id="rId14">
        <w:r w:rsidRPr="00463B6A" w:rsidR="00463B6A">
          <w:rPr>
            <w:rStyle w:val="Hyperlink"/>
            <w:rFonts w:asciiTheme="minorHAnsi" w:hAnsiTheme="minorHAnsi" w:cstheme="minorHAnsi"/>
            <w:sz w:val="22"/>
            <w:szCs w:val="22"/>
          </w:rPr>
          <w:t>michael.crooks@nhs.net</w:t>
        </w:r>
      </w:hyperlink>
    </w:p>
    <w:p w:rsidRPr="00463B6A" w:rsidR="00463B6A" w:rsidP="00463B6A" w:rsidRDefault="00463B6A" w14:paraId="300CD468" w14:textId="77777777">
      <w:pPr>
        <w:jc w:val="both"/>
        <w:rPr>
          <w:rStyle w:val="Emphasis"/>
          <w:rFonts w:ascii="Gill Sans" w:hAnsi="Gill Sans" w:cs="Gill Sans"/>
          <w:i w:val="0"/>
          <w:iCs w:val="0"/>
        </w:rPr>
      </w:pPr>
    </w:p>
    <w:p w:rsidRPr="00E548F4" w:rsidR="004177B4" w:rsidP="004177B4" w:rsidRDefault="004177B4" w14:paraId="11F0CA28" w14:textId="77777777">
      <w:pPr>
        <w:rPr>
          <w:rFonts w:ascii="Gill Sans" w:hAnsi="Gill Sans" w:cs="Gill Sans"/>
          <w:sz w:val="22"/>
          <w:szCs w:val="22"/>
        </w:rPr>
      </w:pPr>
      <w:r w:rsidRPr="00E548F4">
        <w:rPr>
          <w:rFonts w:hint="cs" w:ascii="Gill Sans" w:hAnsi="Gill Sans" w:cs="Gill Sans"/>
          <w:sz w:val="22"/>
          <w:szCs w:val="22"/>
        </w:rPr>
        <w:t>Further information and details of how to apply can be found at:</w:t>
      </w:r>
    </w:p>
    <w:p w:rsidRPr="00E548F4" w:rsidR="004177B4" w:rsidP="004177B4" w:rsidRDefault="004177B4" w14:paraId="5D880FBC" w14:textId="77777777">
      <w:pPr>
        <w:rPr>
          <w:rFonts w:ascii="Gill Sans" w:hAnsi="Gill Sans" w:cs="Gill Sans"/>
          <w:sz w:val="22"/>
          <w:szCs w:val="22"/>
        </w:rPr>
      </w:pPr>
      <w:r w:rsidRPr="00E548F4">
        <w:rPr>
          <w:rStyle w:val="Hyperlink"/>
          <w:rFonts w:hint="cs" w:ascii="Gill Sans" w:hAnsi="Gill Sans" w:cs="Gill Sans"/>
          <w:sz w:val="22"/>
          <w:szCs w:val="22"/>
        </w:rPr>
        <w:t>https://www.hyms.ac.uk/work-with-us/nihr-academic-training-programme-opportunities</w:t>
      </w:r>
    </w:p>
    <w:p w:rsidRPr="00382563" w:rsidR="004177B4" w:rsidP="004177B4" w:rsidRDefault="004177B4" w14:paraId="47D089C5" w14:textId="77777777">
      <w:pPr>
        <w:rPr>
          <w:rFonts w:ascii="Gill Sans MT" w:hAnsi="Gill Sans MT" w:cs="Arial"/>
        </w:rPr>
      </w:pPr>
    </w:p>
    <w:p w:rsidRPr="00D90147" w:rsidR="004177B4" w:rsidP="004177B4" w:rsidRDefault="004177B4" w14:paraId="264228AE" w14:textId="77777777">
      <w:pPr>
        <w:jc w:val="both"/>
        <w:rPr>
          <w:bCs/>
        </w:rPr>
      </w:pPr>
      <w:r w:rsidRPr="00382563">
        <w:rPr>
          <w:rFonts w:ascii="Gill Sans MT" w:hAnsi="Gill Sans MT" w:cs="Arial"/>
          <w:b/>
          <w:bCs/>
        </w:rPr>
        <w:t>The Hull York Medical School is an equal partnership between the universities of Hull and York.  It operates in association with the NHS in North and East Yorkshire and Northern Lincolnshire.  For further information about HYMS</w:t>
      </w:r>
      <w:r>
        <w:rPr>
          <w:rFonts w:ascii="Gill Sans MT" w:hAnsi="Gill Sans MT" w:cs="Arial"/>
          <w:b/>
          <w:bCs/>
        </w:rPr>
        <w:t xml:space="preserve">, visit </w:t>
      </w:r>
      <w:hyperlink w:history="1" r:id="rId15">
        <w:r w:rsidRPr="002F71FC">
          <w:rPr>
            <w:rStyle w:val="Hyperlink"/>
            <w:rFonts w:ascii="Gill Sans MT" w:hAnsi="Gill Sans MT" w:cs="Arial"/>
          </w:rPr>
          <w:t>www.hyms.ac.uk</w:t>
        </w:r>
      </w:hyperlink>
      <w:r>
        <w:rPr>
          <w:rFonts w:ascii="Gill Sans MT" w:hAnsi="Gill Sans MT" w:cs="Arial"/>
          <w:b/>
          <w:bCs/>
        </w:rPr>
        <w:t xml:space="preserve">. </w:t>
      </w:r>
      <w:r>
        <w:t xml:space="preserve"> </w:t>
      </w:r>
    </w:p>
    <w:p w:rsidR="004E1B91" w:rsidP="004E1B91" w:rsidRDefault="004E1B91" w14:paraId="73DCFBFB" w14:textId="77777777">
      <w:pPr>
        <w:spacing w:before="240"/>
        <w:jc w:val="both"/>
        <w:rPr>
          <w:rFonts w:asciiTheme="minorHAnsi" w:hAnsiTheme="minorHAnsi" w:cstheme="minorHAnsi"/>
          <w:sz w:val="22"/>
          <w:szCs w:val="22"/>
        </w:rPr>
      </w:pPr>
    </w:p>
    <w:p w:rsidRPr="009A7B23" w:rsidR="00EA2A28" w:rsidP="004E1B91" w:rsidRDefault="00EA2A28" w14:paraId="62FBA1C7" w14:textId="77777777">
      <w:pPr>
        <w:jc w:val="both"/>
        <w:rPr>
          <w:rFonts w:asciiTheme="minorHAnsi" w:hAnsiTheme="minorHAnsi" w:cstheme="minorHAnsi"/>
          <w:b/>
          <w:sz w:val="22"/>
          <w:szCs w:val="22"/>
        </w:rPr>
      </w:pPr>
    </w:p>
    <w:p w:rsidRPr="009A7B23" w:rsidR="009A7B23" w:rsidP="004E1B91" w:rsidRDefault="009A7B23" w14:paraId="760A99F8" w14:textId="31ABF291">
      <w:pPr>
        <w:jc w:val="both"/>
        <w:rPr>
          <w:rFonts w:asciiTheme="minorHAnsi" w:hAnsiTheme="minorHAnsi" w:cstheme="minorHAnsi"/>
          <w:b/>
          <w:sz w:val="22"/>
          <w:szCs w:val="22"/>
        </w:rPr>
        <w:sectPr w:rsidRPr="009A7B23" w:rsidR="009A7B23" w:rsidSect="00BE2F87">
          <w:footerReference w:type="even" r:id="rId16"/>
          <w:footerReference w:type="default" r:id="rId17"/>
          <w:pgSz w:w="11906" w:h="16838" w:orient="portrait" w:code="9"/>
          <w:pgMar w:top="720" w:right="720" w:bottom="720" w:left="720" w:header="720" w:footer="720" w:gutter="0"/>
          <w:cols w:space="708"/>
          <w:titlePg/>
          <w:docGrid w:linePitch="360"/>
        </w:sectPr>
      </w:pPr>
    </w:p>
    <w:p w:rsidRPr="009A7B23" w:rsidR="0057214D" w:rsidP="004E1B91" w:rsidRDefault="0057214D" w14:paraId="12DD1496" w14:textId="4F8C5986">
      <w:pPr>
        <w:jc w:val="both"/>
        <w:rPr>
          <w:rFonts w:asciiTheme="minorHAnsi" w:hAnsiTheme="minorHAnsi" w:cstheme="minorHAnsi"/>
          <w:b/>
          <w:sz w:val="22"/>
          <w:szCs w:val="22"/>
        </w:rPr>
      </w:pPr>
    </w:p>
    <w:p w:rsidRPr="00755FD2" w:rsidR="00217BB8" w:rsidP="004E1B91" w:rsidRDefault="00217BB8" w14:paraId="397C2958" w14:textId="7E2FD5CF">
      <w:pPr>
        <w:jc w:val="both"/>
        <w:rPr>
          <w:rFonts w:asciiTheme="minorHAnsi" w:hAnsiTheme="minorHAnsi" w:cstheme="minorHAnsi"/>
          <w:b/>
          <w:sz w:val="22"/>
          <w:szCs w:val="22"/>
        </w:rPr>
      </w:pPr>
      <w:r w:rsidRPr="00755FD2">
        <w:rPr>
          <w:rFonts w:asciiTheme="minorHAnsi" w:hAnsiTheme="minorHAnsi" w:cstheme="minorHAnsi"/>
          <w:b/>
          <w:sz w:val="22"/>
          <w:szCs w:val="22"/>
        </w:rPr>
        <w:t>Person Specification</w:t>
      </w:r>
    </w:p>
    <w:p w:rsidRPr="00755FD2" w:rsidR="003C6462" w:rsidP="004E1B91" w:rsidRDefault="003C6462" w14:paraId="50DA69E8" w14:textId="61BC7146">
      <w:pPr>
        <w:jc w:val="both"/>
        <w:rPr>
          <w:rFonts w:ascii="Calibri" w:hAnsi="Calibri" w:cs="Calibri"/>
          <w:sz w:val="22"/>
          <w:szCs w:val="22"/>
        </w:rPr>
      </w:pPr>
      <w:r w:rsidRPr="00755FD2">
        <w:rPr>
          <w:rFonts w:asciiTheme="minorHAnsi" w:hAnsiTheme="minorHAnsi" w:cstheme="minorHAnsi"/>
          <w:sz w:val="22"/>
          <w:szCs w:val="22"/>
        </w:rPr>
        <w:t xml:space="preserve">Please refer to the </w:t>
      </w:r>
      <w:r w:rsidR="00F422E5">
        <w:rPr>
          <w:rFonts w:asciiTheme="minorHAnsi" w:hAnsiTheme="minorHAnsi" w:cstheme="minorHAnsi"/>
          <w:sz w:val="22"/>
          <w:szCs w:val="22"/>
        </w:rPr>
        <w:t>NHS England North East and Yorkshire</w:t>
      </w:r>
      <w:r w:rsidRPr="00755FD2">
        <w:rPr>
          <w:rFonts w:asciiTheme="minorHAnsi" w:hAnsiTheme="minorHAnsi" w:cstheme="minorHAnsi"/>
          <w:sz w:val="22"/>
          <w:szCs w:val="22"/>
        </w:rPr>
        <w:t xml:space="preserve"> website for </w:t>
      </w:r>
      <w:r w:rsidRPr="00755FD2">
        <w:rPr>
          <w:rFonts w:ascii="Calibri" w:hAnsi="Calibri" w:cs="Calibri"/>
          <w:sz w:val="22"/>
          <w:szCs w:val="22"/>
        </w:rPr>
        <w:t>details specific to this specialty:</w:t>
      </w:r>
    </w:p>
    <w:p w:rsidRPr="00755FD2" w:rsidR="00E36C4D" w:rsidP="004E1B91" w:rsidRDefault="000F4E95" w14:paraId="1CF8371C" w14:textId="0B6A274B">
      <w:pPr>
        <w:jc w:val="both"/>
        <w:rPr>
          <w:rFonts w:ascii="Calibri" w:hAnsi="Calibri" w:cs="Calibri"/>
          <w:sz w:val="22"/>
          <w:szCs w:val="22"/>
        </w:rPr>
      </w:pPr>
      <w:hyperlink w:history="1" r:id="rId18">
        <w:r w:rsidRPr="00755FD2" w:rsidR="00755FD2">
          <w:rPr>
            <w:rStyle w:val="Hyperlink"/>
            <w:rFonts w:ascii="Calibri" w:hAnsi="Calibri" w:cs="Calibri"/>
            <w:sz w:val="22"/>
            <w:szCs w:val="22"/>
          </w:rPr>
          <w:t>https://specialtytraining.hee.nhs.uk/Recruitment/Person-specifications/2015-person-specifications</w:t>
        </w:r>
      </w:hyperlink>
      <w:r w:rsidRPr="00755FD2" w:rsidR="00755FD2">
        <w:rPr>
          <w:rFonts w:ascii="Calibri" w:hAnsi="Calibri" w:cs="Calibri"/>
          <w:sz w:val="22"/>
          <w:szCs w:val="22"/>
        </w:rPr>
        <w:t xml:space="preserve"> </w:t>
      </w:r>
    </w:p>
    <w:p w:rsidRPr="009A7B23" w:rsidR="00755FD2" w:rsidP="004E1B91" w:rsidRDefault="00755FD2" w14:paraId="756173F3" w14:textId="77777777">
      <w:pPr>
        <w:jc w:val="both"/>
        <w:rPr>
          <w:rFonts w:asciiTheme="minorHAnsi" w:hAnsiTheme="minorHAnsi" w:cstheme="minorHAnsi"/>
          <w:b/>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22"/>
        <w:gridCol w:w="4720"/>
        <w:gridCol w:w="4919"/>
        <w:gridCol w:w="2523"/>
      </w:tblGrid>
      <w:tr w:rsidRPr="00755FD2" w:rsidR="00E36C4D" w:rsidTr="37F7F961" w14:paraId="2D188812" w14:textId="77777777">
        <w:tc>
          <w:tcPr>
            <w:tcW w:w="272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755FD2" w:rsidR="00E36C4D" w:rsidP="004E1B91" w:rsidRDefault="00E36C4D" w14:paraId="5EEAC58B" w14:textId="77777777">
            <w:pPr>
              <w:spacing w:line="240" w:lineRule="atLeast"/>
              <w:jc w:val="both"/>
              <w:rPr>
                <w:rFonts w:asciiTheme="minorHAnsi" w:hAnsiTheme="minorHAnsi" w:cstheme="minorHAnsi"/>
                <w:b/>
                <w:sz w:val="22"/>
                <w:szCs w:val="22"/>
              </w:rPr>
            </w:pPr>
          </w:p>
          <w:p w:rsidRPr="00755FD2" w:rsidR="00E36C4D" w:rsidP="004E1B91" w:rsidRDefault="00E36C4D" w14:paraId="6FA95BE1" w14:textId="77777777">
            <w:pPr>
              <w:spacing w:line="240" w:lineRule="atLeast"/>
              <w:jc w:val="both"/>
              <w:rPr>
                <w:rFonts w:asciiTheme="minorHAnsi" w:hAnsiTheme="minorHAnsi" w:cstheme="minorHAnsi"/>
                <w:b/>
                <w:sz w:val="22"/>
                <w:szCs w:val="22"/>
              </w:rPr>
            </w:pPr>
            <w:r w:rsidRPr="00755FD2">
              <w:rPr>
                <w:rFonts w:asciiTheme="minorHAnsi" w:hAnsiTheme="minorHAnsi" w:cstheme="minorHAnsi"/>
                <w:b/>
                <w:sz w:val="22"/>
                <w:szCs w:val="22"/>
              </w:rPr>
              <w:t>Specification</w:t>
            </w:r>
          </w:p>
        </w:tc>
        <w:tc>
          <w:tcPr>
            <w:tcW w:w="4720"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755FD2" w:rsidR="00E36C4D" w:rsidP="004E1B91" w:rsidRDefault="00E36C4D" w14:paraId="4F36C6A4" w14:textId="77777777">
            <w:pPr>
              <w:spacing w:line="240" w:lineRule="atLeast"/>
              <w:jc w:val="both"/>
              <w:rPr>
                <w:rFonts w:asciiTheme="minorHAnsi" w:hAnsiTheme="minorHAnsi" w:cstheme="minorHAnsi"/>
                <w:b/>
                <w:sz w:val="22"/>
                <w:szCs w:val="22"/>
              </w:rPr>
            </w:pPr>
          </w:p>
          <w:p w:rsidRPr="00755FD2" w:rsidR="00E36C4D" w:rsidP="004E1B91" w:rsidRDefault="00E36C4D" w14:paraId="036F5DD2" w14:textId="77777777">
            <w:pPr>
              <w:spacing w:line="240" w:lineRule="atLeast"/>
              <w:jc w:val="both"/>
              <w:rPr>
                <w:rFonts w:asciiTheme="minorHAnsi" w:hAnsiTheme="minorHAnsi" w:cstheme="minorHAnsi"/>
                <w:b/>
                <w:sz w:val="22"/>
                <w:szCs w:val="22"/>
              </w:rPr>
            </w:pPr>
            <w:r w:rsidRPr="00755FD2">
              <w:rPr>
                <w:rFonts w:asciiTheme="minorHAnsi" w:hAnsiTheme="minorHAnsi" w:cstheme="minorHAnsi"/>
                <w:b/>
                <w:sz w:val="22"/>
                <w:szCs w:val="22"/>
              </w:rPr>
              <w:t xml:space="preserve">Essential </w:t>
            </w:r>
          </w:p>
        </w:tc>
        <w:tc>
          <w:tcPr>
            <w:tcW w:w="491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755FD2" w:rsidR="00E36C4D" w:rsidP="004E1B91" w:rsidRDefault="00E36C4D" w14:paraId="626EE567" w14:textId="77777777">
            <w:pPr>
              <w:spacing w:line="240" w:lineRule="atLeast"/>
              <w:jc w:val="both"/>
              <w:rPr>
                <w:rFonts w:asciiTheme="minorHAnsi" w:hAnsiTheme="minorHAnsi" w:cstheme="minorHAnsi"/>
                <w:b/>
                <w:sz w:val="22"/>
                <w:szCs w:val="22"/>
              </w:rPr>
            </w:pPr>
          </w:p>
          <w:p w:rsidRPr="00755FD2" w:rsidR="00E36C4D" w:rsidP="004E1B91" w:rsidRDefault="00E36C4D" w14:paraId="53638F63" w14:textId="77777777">
            <w:pPr>
              <w:spacing w:line="240" w:lineRule="atLeast"/>
              <w:jc w:val="both"/>
              <w:rPr>
                <w:rFonts w:asciiTheme="minorHAnsi" w:hAnsiTheme="minorHAnsi" w:cstheme="minorHAnsi"/>
                <w:b/>
                <w:sz w:val="22"/>
                <w:szCs w:val="22"/>
              </w:rPr>
            </w:pPr>
            <w:r w:rsidRPr="00755FD2">
              <w:rPr>
                <w:rFonts w:asciiTheme="minorHAnsi" w:hAnsiTheme="minorHAnsi" w:cstheme="minorHAnsi"/>
                <w:b/>
                <w:sz w:val="22"/>
                <w:szCs w:val="22"/>
              </w:rPr>
              <w:t>Desirable</w:t>
            </w:r>
          </w:p>
        </w:tc>
        <w:tc>
          <w:tcPr>
            <w:tcW w:w="252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755FD2" w:rsidR="00E36C4D" w:rsidP="004E1B91" w:rsidRDefault="00E36C4D" w14:paraId="2D80A32E" w14:textId="77777777">
            <w:pPr>
              <w:spacing w:line="240" w:lineRule="atLeast"/>
              <w:jc w:val="both"/>
              <w:rPr>
                <w:rFonts w:asciiTheme="minorHAnsi" w:hAnsiTheme="minorHAnsi" w:cstheme="minorHAnsi"/>
                <w:b/>
                <w:sz w:val="22"/>
                <w:szCs w:val="22"/>
              </w:rPr>
            </w:pPr>
          </w:p>
          <w:p w:rsidRPr="00755FD2" w:rsidR="00E36C4D" w:rsidP="004E1B91" w:rsidRDefault="00E36C4D" w14:paraId="3B00E9DD" w14:textId="77777777">
            <w:pPr>
              <w:spacing w:line="240" w:lineRule="atLeast"/>
              <w:jc w:val="both"/>
              <w:rPr>
                <w:rFonts w:asciiTheme="minorHAnsi" w:hAnsiTheme="minorHAnsi" w:cstheme="minorHAnsi"/>
                <w:b/>
                <w:sz w:val="22"/>
                <w:szCs w:val="22"/>
              </w:rPr>
            </w:pPr>
            <w:r w:rsidRPr="00755FD2">
              <w:rPr>
                <w:rFonts w:asciiTheme="minorHAnsi" w:hAnsiTheme="minorHAnsi" w:cstheme="minorHAnsi"/>
                <w:b/>
                <w:sz w:val="22"/>
                <w:szCs w:val="22"/>
              </w:rPr>
              <w:t>Examples Measured by</w:t>
            </w:r>
          </w:p>
        </w:tc>
      </w:tr>
      <w:tr w:rsidRPr="00755FD2" w:rsidR="00E36C4D" w:rsidTr="37F7F961" w14:paraId="34B08213" w14:textId="77777777">
        <w:tc>
          <w:tcPr>
            <w:tcW w:w="2722"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405C4C04" w14:textId="27140DF9">
            <w:pPr>
              <w:jc w:val="both"/>
              <w:rPr>
                <w:rStyle w:val="Style1"/>
                <w:rFonts w:asciiTheme="minorHAnsi" w:hAnsiTheme="minorHAnsi" w:cstheme="minorHAnsi"/>
                <w:sz w:val="22"/>
                <w:szCs w:val="22"/>
              </w:rPr>
            </w:pPr>
            <w:r w:rsidRPr="00755FD2">
              <w:rPr>
                <w:rStyle w:val="Style1"/>
                <w:rFonts w:asciiTheme="minorHAnsi" w:hAnsiTheme="minorHAnsi" w:cstheme="minorHAnsi"/>
                <w:sz w:val="22"/>
                <w:szCs w:val="22"/>
              </w:rPr>
              <w:t xml:space="preserve">Eligibility </w:t>
            </w:r>
          </w:p>
        </w:tc>
        <w:tc>
          <w:tcPr>
            <w:tcW w:w="4720" w:type="dxa"/>
            <w:tcBorders>
              <w:top w:val="single" w:color="auto" w:sz="4" w:space="0"/>
              <w:left w:val="single" w:color="auto" w:sz="4" w:space="0"/>
              <w:bottom w:val="single" w:color="auto" w:sz="4" w:space="0"/>
              <w:right w:val="single" w:color="auto" w:sz="4" w:space="0"/>
            </w:tcBorders>
            <w:shd w:val="clear" w:color="auto" w:fill="auto"/>
            <w:tcMar/>
          </w:tcPr>
          <w:p w:rsidRPr="00755FD2" w:rsidR="006E67D9" w:rsidP="004E1B91" w:rsidRDefault="006E67D9" w14:paraId="4A1EEB9B" w14:textId="77777777">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755FD2">
              <w:rPr>
                <w:rFonts w:asciiTheme="minorHAnsi" w:hAnsiTheme="minorHAnsi" w:cstheme="minorHAnsi"/>
                <w:color w:val="000000"/>
                <w:sz w:val="22"/>
                <w:szCs w:val="22"/>
              </w:rPr>
              <w:t xml:space="preserve">Evidence of achievement of Foundation competences or equivalent. </w:t>
            </w:r>
          </w:p>
          <w:p w:rsidRPr="00755FD2" w:rsidR="006E67D9" w:rsidP="004E1B91" w:rsidRDefault="006E67D9" w14:paraId="2E04FDCE" w14:textId="1C514A1A">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755FD2">
              <w:rPr>
                <w:rFonts w:asciiTheme="minorHAnsi" w:hAnsiTheme="minorHAnsi" w:cstheme="minorHAnsi"/>
                <w:color w:val="000000"/>
                <w:sz w:val="22"/>
                <w:szCs w:val="22"/>
              </w:rPr>
              <w:t xml:space="preserve">Evidence of good progress in clinical training and that completion of specialty training may be accommodated either during or </w:t>
            </w:r>
            <w:r w:rsidRPr="00755FD2" w:rsidR="00EA2A28">
              <w:rPr>
                <w:rFonts w:asciiTheme="minorHAnsi" w:hAnsiTheme="minorHAnsi" w:cstheme="minorHAnsi"/>
                <w:color w:val="000000"/>
                <w:sz w:val="22"/>
                <w:szCs w:val="22"/>
              </w:rPr>
              <w:t xml:space="preserve">soon </w:t>
            </w:r>
            <w:r w:rsidRPr="00755FD2">
              <w:rPr>
                <w:rFonts w:asciiTheme="minorHAnsi" w:hAnsiTheme="minorHAnsi" w:cstheme="minorHAnsi"/>
                <w:color w:val="000000"/>
                <w:sz w:val="22"/>
                <w:szCs w:val="22"/>
              </w:rPr>
              <w:t xml:space="preserve">after the of the NIHR CL award. </w:t>
            </w:r>
          </w:p>
          <w:p w:rsidRPr="00755FD2" w:rsidR="00E36C4D" w:rsidP="004E1B91" w:rsidRDefault="006E67D9" w14:paraId="2FDD0A20" w14:textId="75949A50">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755FD2">
              <w:rPr>
                <w:rFonts w:asciiTheme="minorHAnsi" w:hAnsiTheme="minorHAnsi" w:cstheme="minorHAnsi"/>
                <w:color w:val="000000"/>
                <w:sz w:val="22"/>
                <w:szCs w:val="22"/>
              </w:rPr>
              <w:t xml:space="preserve">Candidate </w:t>
            </w:r>
            <w:r w:rsidRPr="00755FD2">
              <w:rPr>
                <w:rFonts w:asciiTheme="minorHAnsi" w:hAnsiTheme="minorHAnsi" w:cstheme="minorHAnsi"/>
                <w:b/>
                <w:bCs/>
                <w:color w:val="000000"/>
                <w:sz w:val="22"/>
                <w:szCs w:val="22"/>
              </w:rPr>
              <w:t>must be at ST</w:t>
            </w:r>
            <w:r w:rsidRPr="00755FD2" w:rsidR="00F735C8">
              <w:rPr>
                <w:rFonts w:asciiTheme="minorHAnsi" w:hAnsiTheme="minorHAnsi" w:cstheme="minorHAnsi"/>
                <w:b/>
                <w:bCs/>
                <w:color w:val="000000"/>
                <w:sz w:val="22"/>
                <w:szCs w:val="22"/>
              </w:rPr>
              <w:t>4</w:t>
            </w:r>
            <w:r w:rsidRPr="00755FD2">
              <w:rPr>
                <w:rFonts w:asciiTheme="minorHAnsi" w:hAnsiTheme="minorHAnsi" w:cstheme="minorHAnsi"/>
                <w:b/>
                <w:bCs/>
                <w:color w:val="000000"/>
                <w:sz w:val="22"/>
                <w:szCs w:val="22"/>
              </w:rPr>
              <w:t xml:space="preserve"> or above</w:t>
            </w:r>
            <w:r w:rsidRPr="00755FD2" w:rsidR="002E4A16">
              <w:rPr>
                <w:rFonts w:asciiTheme="minorHAnsi" w:hAnsiTheme="minorHAnsi" w:cstheme="minorHAnsi"/>
                <w:b/>
                <w:bCs/>
                <w:color w:val="000000"/>
                <w:sz w:val="22"/>
                <w:szCs w:val="22"/>
              </w:rPr>
              <w:t xml:space="preserve"> </w:t>
            </w:r>
            <w:r w:rsidRPr="00755FD2" w:rsidR="001C5429">
              <w:rPr>
                <w:rFonts w:asciiTheme="minorHAnsi" w:hAnsiTheme="minorHAnsi" w:cstheme="minorHAnsi"/>
                <w:b/>
                <w:bCs/>
                <w:color w:val="000000"/>
                <w:sz w:val="22"/>
                <w:szCs w:val="22"/>
              </w:rPr>
              <w:t>and hold a current National Training Number (NTN)</w:t>
            </w:r>
            <w:r w:rsidRPr="00755FD2" w:rsidR="00AA4874">
              <w:rPr>
                <w:rFonts w:asciiTheme="minorHAnsi" w:hAnsiTheme="minorHAnsi" w:cstheme="minorHAnsi"/>
                <w:b/>
                <w:bCs/>
                <w:color w:val="000000"/>
                <w:sz w:val="22"/>
                <w:szCs w:val="22"/>
              </w:rPr>
              <w:t xml:space="preserve"> or be clinically benchmarked.</w:t>
            </w:r>
          </w:p>
        </w:tc>
        <w:tc>
          <w:tcPr>
            <w:tcW w:w="4919"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2DB33D2A" w14:textId="3A8031F4">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755FD2">
              <w:rPr>
                <w:rFonts w:asciiTheme="minorHAnsi" w:hAnsiTheme="minorHAnsi" w:cstheme="minorHAnsi"/>
                <w:color w:val="000000"/>
                <w:sz w:val="22"/>
                <w:szCs w:val="22"/>
              </w:rPr>
              <w:t xml:space="preserve">Intercalated honours degree and/or additional qualifications e.g. MSc etc. </w:t>
            </w:r>
          </w:p>
          <w:p w:rsidRPr="00755FD2" w:rsidR="006E67D9" w:rsidP="37F7F961" w:rsidRDefault="006E67D9" w14:paraId="6FF365C6" w14:textId="215641C3">
            <w:pPr>
              <w:pStyle w:val="ListParagraph"/>
              <w:numPr>
                <w:ilvl w:val="0"/>
                <w:numId w:val="40"/>
              </w:numPr>
              <w:autoSpaceDE w:val="0"/>
              <w:autoSpaceDN w:val="0"/>
              <w:adjustRightInd w:val="0"/>
              <w:jc w:val="both"/>
              <w:rPr>
                <w:rFonts w:ascii="Calibri" w:hAnsi="Calibri" w:cs="Calibri" w:asciiTheme="minorAscii" w:hAnsiTheme="minorAscii" w:cstheme="minorAscii"/>
                <w:color w:val="000000"/>
                <w:sz w:val="22"/>
                <w:szCs w:val="22"/>
              </w:rPr>
            </w:pPr>
            <w:r w:rsidRPr="37F7F961" w:rsidR="0FF88122">
              <w:rPr>
                <w:rFonts w:ascii="Calibri" w:hAnsi="Calibri" w:cs="Calibri" w:asciiTheme="minorAscii" w:hAnsiTheme="minorAscii" w:cstheme="minorAscii"/>
                <w:color w:val="000000" w:themeColor="text1" w:themeTint="FF" w:themeShade="FF"/>
                <w:sz w:val="22"/>
                <w:szCs w:val="22"/>
              </w:rPr>
              <w:t>Evidence of commitment to GMC specialty</w:t>
            </w:r>
            <w:r w:rsidRPr="37F7F961" w:rsidR="3A156B6F">
              <w:rPr>
                <w:rFonts w:ascii="Calibri" w:hAnsi="Calibri" w:cs="Calibri" w:asciiTheme="minorAscii" w:hAnsiTheme="minorAscii" w:cstheme="minorAscii"/>
                <w:color w:val="000000" w:themeColor="text1" w:themeTint="FF" w:themeShade="FF"/>
                <w:sz w:val="22"/>
                <w:szCs w:val="22"/>
              </w:rPr>
              <w:t>.</w:t>
            </w:r>
          </w:p>
          <w:p w:rsidRPr="00755FD2" w:rsidR="006E67D9" w:rsidP="004E1B91" w:rsidRDefault="006E67D9" w14:paraId="63091EE7" w14:textId="3D4DA692">
            <w:pPr>
              <w:pStyle w:val="ListParagraph"/>
              <w:autoSpaceDE w:val="0"/>
              <w:autoSpaceDN w:val="0"/>
              <w:adjustRightInd w:val="0"/>
              <w:ind w:left="360"/>
              <w:jc w:val="both"/>
              <w:rPr>
                <w:rFonts w:asciiTheme="minorHAnsi" w:hAnsiTheme="minorHAnsi" w:cstheme="minorHAnsi"/>
                <w:color w:val="000000"/>
                <w:sz w:val="22"/>
                <w:szCs w:val="22"/>
              </w:rPr>
            </w:pPr>
          </w:p>
          <w:p w:rsidRPr="00755FD2" w:rsidR="00E36C4D" w:rsidP="004E1B91" w:rsidRDefault="00E36C4D" w14:paraId="4DDA2AD7" w14:textId="77777777">
            <w:pPr>
              <w:pStyle w:val="ListParagraph"/>
              <w:autoSpaceDE w:val="0"/>
              <w:autoSpaceDN w:val="0"/>
              <w:adjustRightInd w:val="0"/>
              <w:ind w:left="360"/>
              <w:jc w:val="both"/>
              <w:rPr>
                <w:rStyle w:val="Style1"/>
                <w:rFonts w:asciiTheme="minorHAnsi" w:hAnsiTheme="minorHAnsi" w:cstheme="minorHAnsi"/>
                <w:sz w:val="22"/>
                <w:szCs w:val="22"/>
              </w:rPr>
            </w:pPr>
          </w:p>
        </w:tc>
        <w:tc>
          <w:tcPr>
            <w:tcW w:w="2523"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45AA634E" w14:textId="10FAA765">
            <w:pPr>
              <w:jc w:val="both"/>
              <w:rPr>
                <w:rStyle w:val="Style1"/>
                <w:rFonts w:asciiTheme="minorHAnsi" w:hAnsiTheme="minorHAnsi" w:cstheme="minorHAnsi"/>
                <w:sz w:val="22"/>
                <w:szCs w:val="22"/>
                <w:lang w:val="it-IT"/>
              </w:rPr>
            </w:pPr>
            <w:r w:rsidRPr="00755FD2">
              <w:rPr>
                <w:rStyle w:val="Style1"/>
                <w:rFonts w:asciiTheme="minorHAnsi" w:hAnsiTheme="minorHAnsi" w:cstheme="minorHAnsi"/>
                <w:sz w:val="22"/>
                <w:szCs w:val="22"/>
                <w:lang w:val="it-IT"/>
              </w:rPr>
              <w:t>Application</w:t>
            </w:r>
          </w:p>
        </w:tc>
      </w:tr>
      <w:tr w:rsidRPr="00755FD2" w:rsidR="00E36C4D" w:rsidTr="37F7F961" w14:paraId="3B793A9B" w14:textId="77777777">
        <w:tc>
          <w:tcPr>
            <w:tcW w:w="2722"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2128EAA4" w14:textId="77777777">
            <w:pPr>
              <w:jc w:val="both"/>
              <w:rPr>
                <w:rStyle w:val="Style1"/>
                <w:rFonts w:asciiTheme="minorHAnsi" w:hAnsiTheme="minorHAnsi" w:cstheme="minorHAnsi"/>
                <w:b/>
                <w:sz w:val="22"/>
                <w:szCs w:val="22"/>
              </w:rPr>
            </w:pPr>
            <w:r w:rsidRPr="00755FD2">
              <w:rPr>
                <w:rStyle w:val="Style1"/>
                <w:rFonts w:asciiTheme="minorHAnsi" w:hAnsiTheme="minorHAnsi" w:cstheme="minorHAnsi"/>
                <w:sz w:val="22"/>
                <w:szCs w:val="22"/>
              </w:rPr>
              <w:t>Education and Training</w:t>
            </w:r>
          </w:p>
          <w:p w:rsidRPr="00755FD2" w:rsidR="00E36C4D" w:rsidP="004E1B91" w:rsidRDefault="00E36C4D" w14:paraId="39BE4FB9" w14:textId="77777777">
            <w:pPr>
              <w:jc w:val="both"/>
              <w:rPr>
                <w:rStyle w:val="Style1"/>
                <w:rFonts w:asciiTheme="minorHAnsi" w:hAnsiTheme="minorHAnsi" w:cstheme="minorHAnsi"/>
                <w:b/>
                <w:sz w:val="22"/>
                <w:szCs w:val="22"/>
              </w:rPr>
            </w:pPr>
          </w:p>
          <w:p w:rsidRPr="00755FD2" w:rsidR="00E36C4D" w:rsidP="004E1B91" w:rsidRDefault="00E36C4D" w14:paraId="5505443F" w14:textId="77777777">
            <w:pPr>
              <w:jc w:val="both"/>
              <w:rPr>
                <w:rStyle w:val="Style1"/>
                <w:rFonts w:asciiTheme="minorHAnsi" w:hAnsiTheme="minorHAnsi" w:cstheme="minorHAnsi"/>
                <w:sz w:val="22"/>
                <w:szCs w:val="22"/>
              </w:rPr>
            </w:pPr>
          </w:p>
          <w:p w:rsidRPr="00755FD2" w:rsidR="00E36C4D" w:rsidP="004E1B91" w:rsidRDefault="00E36C4D" w14:paraId="46180F23" w14:textId="77777777">
            <w:pPr>
              <w:jc w:val="both"/>
              <w:rPr>
                <w:rStyle w:val="Style1"/>
                <w:rFonts w:asciiTheme="minorHAnsi" w:hAnsiTheme="minorHAnsi" w:cstheme="minorHAnsi"/>
                <w:sz w:val="22"/>
                <w:szCs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37F7F961" w:rsidRDefault="00EA2A28" w14:paraId="24097AEC" w14:textId="3EAA9F40">
            <w:pPr>
              <w:pStyle w:val="ListParagraph"/>
              <w:numPr>
                <w:ilvl w:val="0"/>
                <w:numId w:val="40"/>
              </w:numPr>
              <w:autoSpaceDE w:val="0"/>
              <w:autoSpaceDN w:val="0"/>
              <w:adjustRightInd w:val="0"/>
              <w:jc w:val="both"/>
              <w:rPr>
                <w:rStyle w:val="Style1"/>
                <w:rFonts w:ascii="Calibri" w:hAnsi="Calibri" w:cs="Calibri" w:asciiTheme="minorAscii" w:hAnsiTheme="minorAscii" w:cstheme="minorAscii"/>
                <w:sz w:val="22"/>
                <w:szCs w:val="22"/>
              </w:rPr>
            </w:pPr>
            <w:r w:rsidRPr="37F7F961" w:rsidR="0CC02956">
              <w:rPr>
                <w:rFonts w:ascii="Calibri" w:hAnsi="Calibri" w:cs="Calibri" w:asciiTheme="minorAscii" w:hAnsiTheme="minorAscii" w:cstheme="minorAscii"/>
                <w:b w:val="1"/>
                <w:bCs w:val="1"/>
                <w:color w:val="000000" w:themeColor="text1" w:themeTint="FF" w:themeShade="FF"/>
                <w:sz w:val="22"/>
                <w:szCs w:val="22"/>
              </w:rPr>
              <w:t xml:space="preserve">Must hold a higher degree </w:t>
            </w:r>
            <w:r w:rsidRPr="37F7F961" w:rsidR="0CC02956">
              <w:rPr>
                <w:rFonts w:ascii="Calibri" w:hAnsi="Calibri" w:cs="Calibri" w:asciiTheme="minorAscii" w:hAnsiTheme="minorAscii" w:cstheme="minorAscii"/>
                <w:color w:val="000000" w:themeColor="text1" w:themeTint="FF" w:themeShade="FF"/>
                <w:sz w:val="22"/>
                <w:szCs w:val="22"/>
              </w:rPr>
              <w:t xml:space="preserve">(MD, PhD or equivalent) in a </w:t>
            </w:r>
            <w:r w:rsidRPr="37F7F961" w:rsidR="0CC02956">
              <w:rPr>
                <w:rFonts w:ascii="Calibri" w:hAnsi="Calibri" w:cs="Calibri" w:asciiTheme="minorAscii" w:hAnsiTheme="minorAscii" w:cstheme="minorAscii"/>
                <w:b w:val="1"/>
                <w:bCs w:val="1"/>
                <w:color w:val="000000" w:themeColor="text1" w:themeTint="FF" w:themeShade="FF"/>
                <w:sz w:val="22"/>
                <w:szCs w:val="22"/>
              </w:rPr>
              <w:t xml:space="preserve">relevant </w:t>
            </w:r>
            <w:r w:rsidRPr="37F7F961" w:rsidR="474163C6">
              <w:rPr>
                <w:rStyle w:val="Style1"/>
                <w:rFonts w:ascii="Calibri" w:hAnsi="Calibri" w:cs="Calibri" w:asciiTheme="minorAscii" w:hAnsiTheme="minorAscii" w:cstheme="minorAscii"/>
                <w:sz w:val="22"/>
                <w:szCs w:val="22"/>
              </w:rPr>
              <w:t>discipline</w:t>
            </w:r>
            <w:r w:rsidRPr="37F7F961" w:rsidR="6E617E3D">
              <w:rPr>
                <w:rStyle w:val="Style1"/>
                <w:rFonts w:ascii="Calibri" w:hAnsi="Calibri" w:cs="Calibri" w:asciiTheme="minorAscii" w:hAnsiTheme="minorAscii" w:cstheme="minorAscii"/>
                <w:sz w:val="22"/>
                <w:szCs w:val="22"/>
              </w:rPr>
              <w:t xml:space="preserve"> (</w:t>
            </w:r>
            <w:r w:rsidRPr="37F7F961" w:rsidR="6E617E3D">
              <w:rPr>
                <w:rStyle w:val="Style1"/>
                <w:rFonts w:ascii="Calibri" w:hAnsi="Calibri" w:cs="Calibri" w:asciiTheme="minorAscii" w:hAnsiTheme="minorAscii" w:cstheme="minorAscii"/>
                <w:b w:val="1"/>
                <w:bCs w:val="1"/>
                <w:sz w:val="22"/>
                <w:szCs w:val="22"/>
              </w:rPr>
              <w:t>Note</w:t>
            </w:r>
            <w:r w:rsidRPr="37F7F961" w:rsidR="6E617E3D">
              <w:rPr>
                <w:rStyle w:val="Style1"/>
                <w:rFonts w:ascii="Calibri" w:hAnsi="Calibri" w:cs="Calibri" w:asciiTheme="minorAscii" w:hAnsiTheme="minorAscii" w:cstheme="minorAscii"/>
                <w:sz w:val="22"/>
                <w:szCs w:val="22"/>
              </w:rPr>
              <w:t xml:space="preserve">: </w:t>
            </w:r>
            <w:r w:rsidRPr="37F7F961" w:rsidR="6E617E3D">
              <w:rPr>
                <w:rFonts w:ascii="Calibri" w:hAnsi="Calibri" w:cs="Calibri" w:asciiTheme="minorAscii" w:hAnsiTheme="minorAscii" w:cstheme="minorAscii"/>
                <w:sz w:val="22"/>
                <w:szCs w:val="22"/>
              </w:rPr>
              <w:t xml:space="preserve"> </w:t>
            </w:r>
            <w:r w:rsidRPr="37F7F961" w:rsidR="0CC02956">
              <w:rPr>
                <w:rFonts w:ascii="Calibri" w:hAnsi="Calibri" w:cs="Calibri" w:asciiTheme="minorAscii" w:hAnsiTheme="minorAscii" w:cstheme="minorAscii"/>
                <w:sz w:val="22"/>
                <w:szCs w:val="22"/>
              </w:rPr>
              <w:t xml:space="preserve">higher degree </w:t>
            </w:r>
            <w:r w:rsidRPr="37F7F961" w:rsidR="6E617E3D">
              <w:rPr>
                <w:rFonts w:ascii="Calibri" w:hAnsi="Calibri" w:cs="Calibri" w:asciiTheme="minorAscii" w:hAnsiTheme="minorAscii" w:cstheme="minorAscii"/>
                <w:sz w:val="22"/>
                <w:szCs w:val="22"/>
              </w:rPr>
              <w:t xml:space="preserve">must be </w:t>
            </w:r>
            <w:r w:rsidRPr="37F7F961" w:rsidR="6E617E3D">
              <w:rPr>
                <w:rFonts w:ascii="Calibri" w:hAnsi="Calibri" w:cs="Calibri" w:asciiTheme="minorAscii" w:hAnsiTheme="minorAscii" w:cstheme="minorAscii"/>
                <w:sz w:val="22"/>
                <w:szCs w:val="22"/>
              </w:rPr>
              <w:t>submitted</w:t>
            </w:r>
            <w:r w:rsidRPr="37F7F961" w:rsidR="6E617E3D">
              <w:rPr>
                <w:rFonts w:ascii="Calibri" w:hAnsi="Calibri" w:cs="Calibri" w:asciiTheme="minorAscii" w:hAnsiTheme="minorAscii" w:cstheme="minorAscii"/>
                <w:sz w:val="22"/>
                <w:szCs w:val="22"/>
              </w:rPr>
              <w:t xml:space="preserve"> by application and awarded by start date)</w:t>
            </w:r>
            <w:r w:rsidRPr="37F7F961" w:rsidR="50FBD4E8">
              <w:rPr>
                <w:rFonts w:ascii="Calibri" w:hAnsi="Calibri" w:cs="Calibri" w:asciiTheme="minorAscii" w:hAnsiTheme="minorAscii" w:cstheme="minorAscii"/>
                <w:sz w:val="22"/>
                <w:szCs w:val="22"/>
              </w:rPr>
              <w:t>.</w:t>
            </w:r>
          </w:p>
          <w:p w:rsidRPr="00755FD2" w:rsidR="00623759" w:rsidP="37F7F961" w:rsidRDefault="00623759" w14:paraId="395FB122" w14:textId="0D641744">
            <w:pPr>
              <w:pStyle w:val="ListParagraph"/>
              <w:numPr>
                <w:ilvl w:val="0"/>
                <w:numId w:val="40"/>
              </w:numPr>
              <w:tabs>
                <w:tab w:val="left" w:pos="443"/>
              </w:tabs>
              <w:autoSpaceDE w:val="0"/>
              <w:autoSpaceDN w:val="0"/>
              <w:adjustRightInd w:val="0"/>
              <w:jc w:val="both"/>
              <w:rPr>
                <w:rFonts w:ascii="Calibri" w:hAnsi="Calibri" w:cs="Calibri" w:asciiTheme="minorAscii" w:hAnsiTheme="minorAscii" w:cstheme="minorAscii"/>
                <w:sz w:val="22"/>
                <w:szCs w:val="22"/>
              </w:rPr>
            </w:pPr>
            <w:r w:rsidRPr="37F7F961" w:rsidR="282734B1">
              <w:rPr>
                <w:rFonts w:ascii="Calibri" w:hAnsi="Calibri" w:cs="Calibri" w:asciiTheme="minorAscii" w:hAnsiTheme="minorAscii" w:cstheme="minorAscii"/>
                <w:sz w:val="22"/>
                <w:szCs w:val="22"/>
              </w:rPr>
              <w:t>Demonstration of understanding, and commitment to, an academic career</w:t>
            </w:r>
            <w:r w:rsidRPr="37F7F961" w:rsidR="2FFCEC3C">
              <w:rPr>
                <w:rFonts w:ascii="Calibri" w:hAnsi="Calibri" w:cs="Calibri" w:asciiTheme="minorAscii" w:hAnsiTheme="minorAscii" w:cstheme="minorAscii"/>
                <w:sz w:val="22"/>
                <w:szCs w:val="22"/>
              </w:rPr>
              <w:t>.</w:t>
            </w:r>
          </w:p>
          <w:p w:rsidRPr="00755FD2" w:rsidR="00623759" w:rsidP="37F7F961" w:rsidRDefault="00623759" w14:paraId="3E72136A" w14:textId="20E206E6">
            <w:pPr>
              <w:pStyle w:val="ListParagraph"/>
              <w:numPr>
                <w:ilvl w:val="0"/>
                <w:numId w:val="40"/>
              </w:numPr>
              <w:tabs>
                <w:tab w:val="left" w:pos="443"/>
              </w:tabs>
              <w:autoSpaceDE w:val="0"/>
              <w:autoSpaceDN w:val="0"/>
              <w:adjustRightInd w:val="0"/>
              <w:jc w:val="both"/>
              <w:rPr>
                <w:rFonts w:ascii="Calibri" w:hAnsi="Calibri" w:cs="Calibri" w:asciiTheme="minorAscii" w:hAnsiTheme="minorAscii" w:cstheme="minorAscii"/>
                <w:sz w:val="22"/>
                <w:szCs w:val="22"/>
              </w:rPr>
            </w:pPr>
            <w:r w:rsidRPr="37F7F961" w:rsidR="282734B1">
              <w:rPr>
                <w:rFonts w:ascii="Calibri" w:hAnsi="Calibri" w:cs="Calibri" w:asciiTheme="minorAscii" w:hAnsiTheme="minorAscii" w:cstheme="minorAscii"/>
                <w:sz w:val="22"/>
                <w:szCs w:val="22"/>
              </w:rPr>
              <w:t>Demonstration of educational reasons for applying for Clinical Lectureship Programme</w:t>
            </w:r>
            <w:r w:rsidRPr="37F7F961" w:rsidR="5A5C6F42">
              <w:rPr>
                <w:rFonts w:ascii="Calibri" w:hAnsi="Calibri" w:cs="Calibri" w:asciiTheme="minorAscii" w:hAnsiTheme="minorAscii" w:cstheme="minorAscii"/>
                <w:sz w:val="22"/>
                <w:szCs w:val="22"/>
              </w:rPr>
              <w:t>.</w:t>
            </w:r>
            <w:r w:rsidRPr="37F7F961" w:rsidR="282734B1">
              <w:rPr>
                <w:rFonts w:ascii="Calibri" w:hAnsi="Calibri" w:cs="Calibri" w:asciiTheme="minorAscii" w:hAnsiTheme="minorAscii" w:cstheme="minorAscii"/>
                <w:sz w:val="22"/>
                <w:szCs w:val="22"/>
              </w:rPr>
              <w:t xml:space="preserve"> </w:t>
            </w:r>
          </w:p>
          <w:p w:rsidRPr="00755FD2" w:rsidR="00E36C4D" w:rsidP="004E1B91" w:rsidRDefault="00E36C4D" w14:paraId="1ABD74F9" w14:textId="77777777">
            <w:pPr>
              <w:ind w:left="282" w:hanging="283"/>
              <w:jc w:val="both"/>
              <w:rPr>
                <w:rStyle w:val="Style1"/>
                <w:rFonts w:asciiTheme="minorHAnsi" w:hAnsiTheme="minorHAnsi" w:cstheme="minorHAnsi"/>
                <w:sz w:val="22"/>
                <w:szCs w:val="22"/>
              </w:rPr>
            </w:pPr>
          </w:p>
        </w:tc>
        <w:tc>
          <w:tcPr>
            <w:tcW w:w="4919"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37F7F961" w:rsidRDefault="00E36C4D" w14:paraId="713D21A3" w14:textId="5007A07C">
            <w:pPr>
              <w:pStyle w:val="ListParagraph"/>
              <w:numPr>
                <w:ilvl w:val="0"/>
                <w:numId w:val="40"/>
              </w:numPr>
              <w:jc w:val="both"/>
              <w:rPr>
                <w:rStyle w:val="Style1"/>
                <w:rFonts w:ascii="Calibri" w:hAnsi="Calibri" w:cs="Calibri" w:asciiTheme="minorAscii" w:hAnsiTheme="minorAscii" w:cstheme="minorAscii"/>
                <w:sz w:val="22"/>
                <w:szCs w:val="22"/>
              </w:rPr>
            </w:pPr>
            <w:r w:rsidRPr="37F7F961" w:rsidR="474163C6">
              <w:rPr>
                <w:rStyle w:val="Style1"/>
                <w:rFonts w:ascii="Calibri" w:hAnsi="Calibri" w:cs="Calibri" w:asciiTheme="minorAscii" w:hAnsiTheme="minorAscii" w:cstheme="minorAscii"/>
                <w:sz w:val="22"/>
                <w:szCs w:val="22"/>
              </w:rPr>
              <w:t>Working towards, or completion of, a teaching qualification</w:t>
            </w:r>
            <w:r w:rsidRPr="37F7F961" w:rsidR="69D8397E">
              <w:rPr>
                <w:rStyle w:val="Style1"/>
                <w:rFonts w:ascii="Calibri" w:hAnsi="Calibri" w:cs="Calibri" w:asciiTheme="minorAscii" w:hAnsiTheme="minorAscii" w:cstheme="minorAscii"/>
                <w:sz w:val="22"/>
                <w:szCs w:val="22"/>
              </w:rPr>
              <w:t>.</w:t>
            </w:r>
          </w:p>
        </w:tc>
        <w:tc>
          <w:tcPr>
            <w:tcW w:w="2523"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2C8A9BDD" w14:textId="77777777">
            <w:pPr>
              <w:jc w:val="both"/>
              <w:rPr>
                <w:rStyle w:val="Style1"/>
                <w:rFonts w:asciiTheme="minorHAnsi" w:hAnsiTheme="minorHAnsi" w:cstheme="minorHAnsi"/>
                <w:sz w:val="22"/>
                <w:szCs w:val="22"/>
              </w:rPr>
            </w:pPr>
            <w:r w:rsidRPr="00755FD2">
              <w:rPr>
                <w:rStyle w:val="Style1"/>
                <w:rFonts w:asciiTheme="minorHAnsi" w:hAnsiTheme="minorHAnsi" w:cstheme="minorHAnsi"/>
                <w:sz w:val="22"/>
                <w:szCs w:val="22"/>
              </w:rPr>
              <w:t>Application</w:t>
            </w:r>
          </w:p>
          <w:p w:rsidRPr="00755FD2" w:rsidR="00E36C4D" w:rsidP="004E1B91" w:rsidRDefault="00E36C4D" w14:paraId="5C8A29FA" w14:textId="77777777">
            <w:pPr>
              <w:jc w:val="both"/>
              <w:rPr>
                <w:rStyle w:val="Style1"/>
                <w:rFonts w:asciiTheme="minorHAnsi" w:hAnsiTheme="minorHAnsi" w:cstheme="minorHAnsi"/>
                <w:sz w:val="22"/>
                <w:szCs w:val="22"/>
              </w:rPr>
            </w:pPr>
          </w:p>
        </w:tc>
      </w:tr>
      <w:tr w:rsidRPr="00755FD2" w:rsidR="00E36C4D" w:rsidTr="37F7F961" w14:paraId="3C28006A" w14:textId="77777777">
        <w:tc>
          <w:tcPr>
            <w:tcW w:w="2722"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34CA1D88" w14:textId="77777777">
            <w:pPr>
              <w:jc w:val="both"/>
              <w:rPr>
                <w:rStyle w:val="Style1"/>
                <w:rFonts w:asciiTheme="minorHAnsi" w:hAnsiTheme="minorHAnsi" w:cstheme="minorHAnsi"/>
                <w:b/>
                <w:sz w:val="22"/>
                <w:szCs w:val="22"/>
              </w:rPr>
            </w:pPr>
            <w:r w:rsidRPr="00755FD2">
              <w:rPr>
                <w:rStyle w:val="Style1"/>
                <w:rFonts w:asciiTheme="minorHAnsi" w:hAnsiTheme="minorHAnsi" w:cstheme="minorHAnsi"/>
                <w:sz w:val="22"/>
                <w:szCs w:val="22"/>
              </w:rPr>
              <w:t>Work Experience</w:t>
            </w:r>
          </w:p>
          <w:p w:rsidRPr="00755FD2" w:rsidR="00E36C4D" w:rsidP="004E1B91" w:rsidRDefault="00E36C4D" w14:paraId="48DBC059" w14:textId="77777777">
            <w:pPr>
              <w:jc w:val="both"/>
              <w:rPr>
                <w:rStyle w:val="Style1"/>
                <w:rFonts w:asciiTheme="minorHAnsi" w:hAnsiTheme="minorHAnsi" w:cstheme="minorHAnsi"/>
                <w:b/>
                <w:sz w:val="22"/>
                <w:szCs w:val="22"/>
              </w:rPr>
            </w:pPr>
          </w:p>
          <w:p w:rsidRPr="00755FD2" w:rsidR="00E36C4D" w:rsidP="004E1B91" w:rsidRDefault="00E36C4D" w14:paraId="316EFD49" w14:textId="77777777">
            <w:pPr>
              <w:jc w:val="both"/>
              <w:rPr>
                <w:rStyle w:val="Style1"/>
                <w:rFonts w:asciiTheme="minorHAnsi" w:hAnsiTheme="minorHAnsi" w:cstheme="minorHAnsi"/>
                <w:sz w:val="22"/>
                <w:szCs w:val="22"/>
              </w:rPr>
            </w:pPr>
          </w:p>
          <w:p w:rsidRPr="00755FD2" w:rsidR="00E36C4D" w:rsidP="004E1B91" w:rsidRDefault="00E36C4D" w14:paraId="09F7A307" w14:textId="77777777">
            <w:pPr>
              <w:jc w:val="both"/>
              <w:rPr>
                <w:rStyle w:val="Style1"/>
                <w:rFonts w:asciiTheme="minorHAnsi" w:hAnsiTheme="minorHAnsi" w:cstheme="minorHAnsi"/>
                <w:sz w:val="22"/>
                <w:szCs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7C35FE49" w14:textId="77777777">
            <w:pPr>
              <w:jc w:val="both"/>
              <w:rPr>
                <w:rFonts w:asciiTheme="minorHAnsi" w:hAnsiTheme="minorHAnsi" w:cstheme="minorHAnsi"/>
                <w:b/>
                <w:sz w:val="22"/>
                <w:szCs w:val="22"/>
              </w:rPr>
            </w:pPr>
            <w:r w:rsidRPr="00755FD2">
              <w:rPr>
                <w:rFonts w:asciiTheme="minorHAnsi" w:hAnsiTheme="minorHAnsi" w:cstheme="minorHAnsi"/>
                <w:b/>
                <w:sz w:val="22"/>
                <w:szCs w:val="22"/>
              </w:rPr>
              <w:t>Evidence of:</w:t>
            </w:r>
          </w:p>
          <w:p w:rsidRPr="00755FD2" w:rsidR="00E36C4D" w:rsidP="37F7F961" w:rsidRDefault="00E36C4D" w14:paraId="29DDCA90" w14:textId="35D21EC5">
            <w:pPr>
              <w:pStyle w:val="ListParagraph"/>
              <w:numPr>
                <w:ilvl w:val="0"/>
                <w:numId w:val="40"/>
              </w:numPr>
              <w:jc w:val="both"/>
              <w:rPr>
                <w:rFonts w:ascii="Calibri" w:hAnsi="Calibri" w:cs="Calibri" w:asciiTheme="minorAscii" w:hAnsiTheme="minorAscii" w:cstheme="minorAscii"/>
                <w:sz w:val="22"/>
                <w:szCs w:val="22"/>
              </w:rPr>
            </w:pPr>
            <w:r w:rsidRPr="37F7F961" w:rsidR="474163C6">
              <w:rPr>
                <w:rFonts w:ascii="Calibri" w:hAnsi="Calibri" w:cs="Calibri" w:asciiTheme="minorAscii" w:hAnsiTheme="minorAscii" w:cstheme="minorAscii"/>
                <w:sz w:val="22"/>
                <w:szCs w:val="22"/>
              </w:rPr>
              <w:t xml:space="preserve">An emerging </w:t>
            </w:r>
            <w:r w:rsidRPr="37F7F961" w:rsidR="474163C6">
              <w:rPr>
                <w:rFonts w:ascii="Calibri" w:hAnsi="Calibri" w:cs="Calibri" w:asciiTheme="minorAscii" w:hAnsiTheme="minorAscii" w:cstheme="minorAscii"/>
                <w:sz w:val="22"/>
                <w:szCs w:val="22"/>
              </w:rPr>
              <w:t>track record</w:t>
            </w:r>
            <w:r w:rsidRPr="37F7F961" w:rsidR="474163C6">
              <w:rPr>
                <w:rFonts w:ascii="Calibri" w:hAnsi="Calibri" w:cs="Calibri" w:asciiTheme="minorAscii" w:hAnsiTheme="minorAscii" w:cstheme="minorAscii"/>
                <w:sz w:val="22"/>
                <w:szCs w:val="22"/>
              </w:rPr>
              <w:t xml:space="preserve"> in </w:t>
            </w:r>
            <w:r w:rsidRPr="37F7F961" w:rsidR="00755FD2">
              <w:rPr>
                <w:rFonts w:ascii="Calibri" w:hAnsi="Calibri" w:cs="Calibri" w:asciiTheme="minorAscii" w:hAnsiTheme="minorAscii" w:cstheme="minorAscii"/>
                <w:sz w:val="22"/>
                <w:szCs w:val="22"/>
              </w:rPr>
              <w:t>health</w:t>
            </w:r>
            <w:r w:rsidRPr="37F7F961" w:rsidR="7DB04A8A">
              <w:rPr>
                <w:rFonts w:ascii="Calibri" w:hAnsi="Calibri" w:cs="Calibri" w:asciiTheme="minorAscii" w:hAnsiTheme="minorAscii" w:cstheme="minorAscii"/>
                <w:sz w:val="22"/>
                <w:szCs w:val="22"/>
              </w:rPr>
              <w:t xml:space="preserve"> research</w:t>
            </w:r>
            <w:r w:rsidRPr="37F7F961" w:rsidR="474163C6">
              <w:rPr>
                <w:rFonts w:ascii="Calibri" w:hAnsi="Calibri" w:cs="Calibri" w:asciiTheme="minorAscii" w:hAnsiTheme="minorAscii" w:cstheme="minorAscii"/>
                <w:sz w:val="22"/>
                <w:szCs w:val="22"/>
              </w:rPr>
              <w:t>, including scientific publications, presentations at scientific conferences and contributing to grant applications</w:t>
            </w:r>
            <w:r w:rsidRPr="37F7F961" w:rsidR="0640B7A0">
              <w:rPr>
                <w:rFonts w:ascii="Calibri" w:hAnsi="Calibri" w:cs="Calibri" w:asciiTheme="minorAscii" w:hAnsiTheme="minorAscii" w:cstheme="minorAscii"/>
                <w:sz w:val="22"/>
                <w:szCs w:val="22"/>
              </w:rPr>
              <w:t>.</w:t>
            </w:r>
          </w:p>
          <w:p w:rsidRPr="00755FD2" w:rsidR="00623759" w:rsidP="37F7F961" w:rsidRDefault="00623759" w14:paraId="3CB0B5C7" w14:textId="2BA34FE9">
            <w:pPr>
              <w:pStyle w:val="ListParagraph"/>
              <w:numPr>
                <w:ilvl w:val="0"/>
                <w:numId w:val="40"/>
              </w:numPr>
              <w:autoSpaceDE w:val="0"/>
              <w:autoSpaceDN w:val="0"/>
              <w:adjustRightInd w:val="0"/>
              <w:jc w:val="both"/>
              <w:rPr>
                <w:rFonts w:ascii="Calibri" w:hAnsi="Calibri" w:cs="Calibri" w:asciiTheme="minorAscii" w:hAnsiTheme="minorAscii" w:cstheme="minorAscii"/>
                <w:color w:val="000000"/>
                <w:sz w:val="22"/>
                <w:szCs w:val="22"/>
              </w:rPr>
            </w:pPr>
            <w:r w:rsidRPr="37F7F961" w:rsidR="282734B1">
              <w:rPr>
                <w:rFonts w:ascii="Calibri" w:hAnsi="Calibri" w:cs="Calibri" w:asciiTheme="minorAscii" w:hAnsiTheme="minorAscii" w:cstheme="minorAscii"/>
                <w:color w:val="000000" w:themeColor="text1" w:themeTint="FF" w:themeShade="FF"/>
                <w:sz w:val="22"/>
                <w:szCs w:val="22"/>
              </w:rPr>
              <w:t>Presentation of work at national or international meeting</w:t>
            </w:r>
            <w:r w:rsidRPr="37F7F961" w:rsidR="004E1B91">
              <w:rPr>
                <w:rFonts w:ascii="Calibri" w:hAnsi="Calibri" w:cs="Calibri" w:asciiTheme="minorAscii" w:hAnsiTheme="minorAscii" w:cstheme="minorAscii"/>
                <w:color w:val="000000" w:themeColor="text1" w:themeTint="FF" w:themeShade="FF"/>
                <w:sz w:val="22"/>
                <w:szCs w:val="22"/>
              </w:rPr>
              <w:t>s</w:t>
            </w:r>
            <w:r w:rsidRPr="37F7F961" w:rsidR="7FE25548">
              <w:rPr>
                <w:rFonts w:ascii="Calibri" w:hAnsi="Calibri" w:cs="Calibri" w:asciiTheme="minorAscii" w:hAnsiTheme="minorAscii" w:cstheme="minorAscii"/>
                <w:color w:val="000000" w:themeColor="text1" w:themeTint="FF" w:themeShade="FF"/>
                <w:sz w:val="22"/>
                <w:szCs w:val="22"/>
              </w:rPr>
              <w:t>.</w:t>
            </w:r>
          </w:p>
          <w:p w:rsidRPr="00755FD2" w:rsidR="00623759" w:rsidP="37F7F961" w:rsidRDefault="002A56CA" w14:paraId="759C2CFB" w14:textId="2224098C">
            <w:pPr>
              <w:pStyle w:val="ListParagraph"/>
              <w:numPr>
                <w:ilvl w:val="0"/>
                <w:numId w:val="40"/>
              </w:numPr>
              <w:autoSpaceDE w:val="0"/>
              <w:autoSpaceDN w:val="0"/>
              <w:adjustRightInd w:val="0"/>
              <w:jc w:val="both"/>
              <w:rPr>
                <w:rFonts w:ascii="Calibri" w:hAnsi="Calibri" w:cs="Calibri" w:asciiTheme="minorAscii" w:hAnsiTheme="minorAscii" w:cstheme="minorAscii"/>
                <w:color w:val="000000"/>
                <w:sz w:val="22"/>
                <w:szCs w:val="22"/>
              </w:rPr>
            </w:pPr>
            <w:r w:rsidRPr="37F7F961" w:rsidR="57707135">
              <w:rPr>
                <w:rFonts w:ascii="Calibri" w:hAnsi="Calibri" w:cs="Calibri" w:asciiTheme="minorAscii" w:hAnsiTheme="minorAscii" w:cstheme="minorAscii"/>
                <w:color w:val="000000" w:themeColor="text1" w:themeTint="FF" w:themeShade="FF"/>
                <w:sz w:val="22"/>
                <w:szCs w:val="22"/>
              </w:rPr>
              <w:t>P</w:t>
            </w:r>
            <w:r w:rsidRPr="37F7F961" w:rsidR="282734B1">
              <w:rPr>
                <w:rFonts w:ascii="Calibri" w:hAnsi="Calibri" w:cs="Calibri" w:asciiTheme="minorAscii" w:hAnsiTheme="minorAscii" w:cstheme="minorAscii"/>
                <w:color w:val="000000" w:themeColor="text1" w:themeTint="FF" w:themeShade="FF"/>
                <w:sz w:val="22"/>
                <w:szCs w:val="22"/>
              </w:rPr>
              <w:t>ublications in peer reviewed journals</w:t>
            </w:r>
            <w:r w:rsidRPr="37F7F961" w:rsidR="04500E49">
              <w:rPr>
                <w:rFonts w:ascii="Calibri" w:hAnsi="Calibri" w:cs="Calibri" w:asciiTheme="minorAscii" w:hAnsiTheme="minorAscii" w:cstheme="minorAscii"/>
                <w:color w:val="000000" w:themeColor="text1" w:themeTint="FF" w:themeShade="FF"/>
                <w:sz w:val="22"/>
                <w:szCs w:val="22"/>
              </w:rPr>
              <w:t>.</w:t>
            </w:r>
          </w:p>
          <w:p w:rsidR="00623759" w:rsidP="37F7F961" w:rsidRDefault="00623759" w14:paraId="799CA76C" w14:textId="3B6E4A93">
            <w:pPr>
              <w:pStyle w:val="ListParagraph"/>
              <w:numPr>
                <w:ilvl w:val="0"/>
                <w:numId w:val="40"/>
              </w:numPr>
              <w:autoSpaceDE w:val="0"/>
              <w:autoSpaceDN w:val="0"/>
              <w:adjustRightInd w:val="0"/>
              <w:jc w:val="both"/>
              <w:rPr>
                <w:rFonts w:ascii="Calibri" w:hAnsi="Calibri" w:cs="Calibri" w:asciiTheme="minorAscii" w:hAnsiTheme="minorAscii" w:cstheme="minorAscii"/>
                <w:color w:val="000000"/>
                <w:sz w:val="22"/>
                <w:szCs w:val="22"/>
              </w:rPr>
            </w:pPr>
            <w:r w:rsidRPr="37F7F961" w:rsidR="282734B1">
              <w:rPr>
                <w:rFonts w:ascii="Calibri" w:hAnsi="Calibri" w:cs="Calibri" w:asciiTheme="minorAscii" w:hAnsiTheme="minorAscii" w:cstheme="minorAscii"/>
                <w:color w:val="000000" w:themeColor="text1" w:themeTint="FF" w:themeShade="FF"/>
                <w:sz w:val="22"/>
                <w:szCs w:val="22"/>
              </w:rPr>
              <w:t>Demonstration of the potential for scientific independence and ability to lead a research team</w:t>
            </w:r>
            <w:r w:rsidRPr="37F7F961" w:rsidR="6841DCF4">
              <w:rPr>
                <w:rFonts w:ascii="Calibri" w:hAnsi="Calibri" w:cs="Calibri" w:asciiTheme="minorAscii" w:hAnsiTheme="minorAscii" w:cstheme="minorAscii"/>
                <w:color w:val="000000" w:themeColor="text1" w:themeTint="FF" w:themeShade="FF"/>
                <w:sz w:val="22"/>
                <w:szCs w:val="22"/>
              </w:rPr>
              <w:t>.</w:t>
            </w:r>
          </w:p>
          <w:p w:rsidRPr="00755FD2" w:rsidR="00755FD2" w:rsidP="00755FD2" w:rsidRDefault="00755FD2" w14:paraId="3E691FF2" w14:textId="3F384448">
            <w:pPr>
              <w:pStyle w:val="ListParagraph"/>
              <w:autoSpaceDE w:val="0"/>
              <w:autoSpaceDN w:val="0"/>
              <w:adjustRightInd w:val="0"/>
              <w:ind w:left="360"/>
              <w:jc w:val="both"/>
              <w:rPr>
                <w:rStyle w:val="Style1"/>
                <w:rFonts w:asciiTheme="minorHAnsi" w:hAnsiTheme="minorHAnsi" w:cstheme="minorHAnsi"/>
                <w:color w:val="000000"/>
                <w:sz w:val="22"/>
                <w:szCs w:val="22"/>
              </w:rPr>
            </w:pPr>
          </w:p>
        </w:tc>
        <w:tc>
          <w:tcPr>
            <w:tcW w:w="4919" w:type="dxa"/>
            <w:tcBorders>
              <w:top w:val="single" w:color="auto" w:sz="4" w:space="0"/>
              <w:left w:val="single" w:color="auto" w:sz="4" w:space="0"/>
              <w:bottom w:val="single" w:color="auto" w:sz="4" w:space="0"/>
              <w:right w:val="single" w:color="auto" w:sz="4" w:space="0"/>
            </w:tcBorders>
            <w:shd w:val="clear" w:color="auto" w:fill="auto"/>
            <w:tcMar/>
          </w:tcPr>
          <w:p w:rsidRPr="00755FD2" w:rsidR="00755FD2" w:rsidP="37F7F961" w:rsidRDefault="00E36C4D" w14:paraId="7644F0BD" w14:textId="236016DE">
            <w:pPr>
              <w:pStyle w:val="ListParagraph"/>
              <w:numPr>
                <w:ilvl w:val="0"/>
                <w:numId w:val="40"/>
              </w:numPr>
              <w:spacing w:after="200" w:line="276" w:lineRule="auto"/>
              <w:jc w:val="both"/>
              <w:rPr>
                <w:rFonts w:ascii="Calibri" w:hAnsi="Calibri" w:cs="Calibri" w:asciiTheme="minorAscii" w:hAnsiTheme="minorAscii" w:cstheme="minorAscii"/>
                <w:sz w:val="22"/>
                <w:szCs w:val="22"/>
              </w:rPr>
            </w:pPr>
            <w:r w:rsidRPr="37F7F961" w:rsidR="474163C6">
              <w:rPr>
                <w:rStyle w:val="Style1"/>
                <w:rFonts w:ascii="Calibri" w:hAnsi="Calibri" w:cs="Calibri" w:asciiTheme="minorAscii" w:hAnsiTheme="minorAscii" w:cstheme="minorAscii"/>
                <w:sz w:val="22"/>
                <w:szCs w:val="22"/>
              </w:rPr>
              <w:t xml:space="preserve">Experience of </w:t>
            </w:r>
            <w:r w:rsidRPr="37F7F961" w:rsidR="00C044FA">
              <w:rPr>
                <w:rStyle w:val="Style1"/>
                <w:rFonts w:ascii="Calibri" w:hAnsi="Calibri" w:cs="Calibri" w:asciiTheme="minorAscii" w:hAnsiTheme="minorAscii" w:cstheme="minorAscii"/>
                <w:sz w:val="22"/>
                <w:szCs w:val="22"/>
              </w:rPr>
              <w:t xml:space="preserve">working in multidisciplinary </w:t>
            </w:r>
            <w:r w:rsidRPr="37F7F961" w:rsidR="474163C6">
              <w:rPr>
                <w:rStyle w:val="Style1"/>
                <w:rFonts w:ascii="Calibri" w:hAnsi="Calibri" w:cs="Calibri" w:asciiTheme="minorAscii" w:hAnsiTheme="minorAscii" w:cstheme="minorAscii"/>
                <w:sz w:val="22"/>
                <w:szCs w:val="22"/>
              </w:rPr>
              <w:t xml:space="preserve">research </w:t>
            </w:r>
            <w:r w:rsidRPr="37F7F961" w:rsidR="00C044FA">
              <w:rPr>
                <w:rStyle w:val="Style1"/>
                <w:rFonts w:ascii="Calibri" w:hAnsi="Calibri" w:cs="Calibri" w:asciiTheme="minorAscii" w:hAnsiTheme="minorAscii" w:cstheme="minorAscii"/>
                <w:sz w:val="22"/>
                <w:szCs w:val="22"/>
              </w:rPr>
              <w:t>teams</w:t>
            </w:r>
            <w:r w:rsidRPr="37F7F961" w:rsidR="69303F59">
              <w:rPr>
                <w:rStyle w:val="Style1"/>
                <w:rFonts w:ascii="Calibri" w:hAnsi="Calibri" w:cs="Calibri" w:asciiTheme="minorAscii" w:hAnsiTheme="minorAscii" w:cstheme="minorAscii"/>
                <w:sz w:val="22"/>
                <w:szCs w:val="22"/>
              </w:rPr>
              <w:t>.</w:t>
            </w:r>
            <w:r w:rsidRPr="37F7F961" w:rsidR="00755FD2">
              <w:rPr>
                <w:rFonts w:ascii="Calibri" w:hAnsi="Calibri" w:cs="Calibri" w:asciiTheme="minorAscii" w:hAnsiTheme="minorAscii" w:cstheme="minorAscii"/>
                <w:color w:val="000000" w:themeColor="text1" w:themeTint="FF" w:themeShade="FF"/>
                <w:sz w:val="22"/>
                <w:szCs w:val="22"/>
              </w:rPr>
              <w:t xml:space="preserve"> </w:t>
            </w:r>
          </w:p>
          <w:p w:rsidRPr="00755FD2" w:rsidR="00E36C4D" w:rsidP="37F7F961" w:rsidRDefault="00755FD2" w14:paraId="7A361050" w14:textId="42F39C46">
            <w:pPr>
              <w:pStyle w:val="ListParagraph"/>
              <w:numPr>
                <w:ilvl w:val="0"/>
                <w:numId w:val="40"/>
              </w:numPr>
              <w:spacing w:after="200" w:line="276" w:lineRule="auto"/>
              <w:jc w:val="both"/>
              <w:rPr>
                <w:rStyle w:val="Style1"/>
                <w:rFonts w:ascii="Calibri" w:hAnsi="Calibri" w:cs="Calibri" w:asciiTheme="minorAscii" w:hAnsiTheme="minorAscii" w:cstheme="minorAscii"/>
                <w:sz w:val="22"/>
                <w:szCs w:val="22"/>
              </w:rPr>
            </w:pPr>
            <w:r w:rsidRPr="37F7F961" w:rsidR="00755FD2">
              <w:rPr>
                <w:rFonts w:ascii="Calibri" w:hAnsi="Calibri" w:cs="Calibri" w:asciiTheme="minorAscii" w:hAnsiTheme="minorAscii" w:cstheme="minorAscii"/>
                <w:color w:val="000000" w:themeColor="text1" w:themeTint="FF" w:themeShade="FF"/>
                <w:sz w:val="22"/>
                <w:szCs w:val="22"/>
              </w:rPr>
              <w:t>Evidence of research income</w:t>
            </w:r>
            <w:r w:rsidRPr="37F7F961" w:rsidR="4E906F23">
              <w:rPr>
                <w:rFonts w:ascii="Calibri" w:hAnsi="Calibri" w:cs="Calibri" w:asciiTheme="minorAscii" w:hAnsiTheme="minorAscii" w:cstheme="minorAscii"/>
                <w:color w:val="000000" w:themeColor="text1" w:themeTint="FF" w:themeShade="FF"/>
                <w:sz w:val="22"/>
                <w:szCs w:val="22"/>
              </w:rPr>
              <w:t>.</w:t>
            </w:r>
          </w:p>
          <w:p w:rsidRPr="00755FD2" w:rsidR="00E36C4D" w:rsidP="004E1B91" w:rsidRDefault="00E36C4D" w14:paraId="61FB5044" w14:textId="184B0715">
            <w:pPr>
              <w:spacing w:after="200" w:line="276" w:lineRule="auto"/>
              <w:jc w:val="both"/>
              <w:rPr>
                <w:rStyle w:val="Style1"/>
                <w:rFonts w:asciiTheme="minorHAnsi" w:hAnsiTheme="minorHAnsi" w:cstheme="minorHAnsi"/>
                <w:sz w:val="22"/>
                <w:szCs w:val="22"/>
              </w:rPr>
            </w:pPr>
          </w:p>
        </w:tc>
        <w:tc>
          <w:tcPr>
            <w:tcW w:w="2523"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0B1E0177" w14:textId="77777777">
            <w:pPr>
              <w:jc w:val="both"/>
              <w:rPr>
                <w:rStyle w:val="Style1"/>
                <w:rFonts w:asciiTheme="minorHAnsi" w:hAnsiTheme="minorHAnsi" w:cstheme="minorHAnsi"/>
                <w:sz w:val="22"/>
                <w:szCs w:val="22"/>
              </w:rPr>
            </w:pPr>
            <w:r w:rsidRPr="00755FD2">
              <w:rPr>
                <w:rStyle w:val="Style1"/>
                <w:rFonts w:asciiTheme="minorHAnsi" w:hAnsiTheme="minorHAnsi" w:cstheme="minorHAnsi"/>
                <w:sz w:val="22"/>
                <w:szCs w:val="22"/>
              </w:rPr>
              <w:t>Application</w:t>
            </w:r>
          </w:p>
          <w:p w:rsidRPr="00755FD2" w:rsidR="00E36C4D" w:rsidP="004E1B91" w:rsidRDefault="00E36C4D" w14:paraId="192AFAC4" w14:textId="77777777">
            <w:pPr>
              <w:jc w:val="both"/>
              <w:rPr>
                <w:rStyle w:val="Style1"/>
                <w:rFonts w:asciiTheme="minorHAnsi" w:hAnsiTheme="minorHAnsi" w:cstheme="minorHAnsi"/>
                <w:sz w:val="22"/>
                <w:szCs w:val="22"/>
              </w:rPr>
            </w:pPr>
            <w:r w:rsidRPr="00755FD2">
              <w:rPr>
                <w:rStyle w:val="Style1"/>
                <w:rFonts w:asciiTheme="minorHAnsi" w:hAnsiTheme="minorHAnsi" w:cstheme="minorHAnsi"/>
                <w:sz w:val="22"/>
                <w:szCs w:val="22"/>
              </w:rPr>
              <w:t xml:space="preserve">Interview </w:t>
            </w:r>
          </w:p>
          <w:p w:rsidRPr="00755FD2" w:rsidR="00E36C4D" w:rsidP="004E1B91" w:rsidRDefault="00E36C4D" w14:paraId="20E2E997" w14:textId="00737486">
            <w:pPr>
              <w:jc w:val="both"/>
              <w:rPr>
                <w:rStyle w:val="Style1"/>
                <w:rFonts w:asciiTheme="minorHAnsi" w:hAnsiTheme="minorHAnsi" w:cstheme="minorHAnsi"/>
                <w:sz w:val="22"/>
                <w:szCs w:val="22"/>
              </w:rPr>
            </w:pPr>
          </w:p>
        </w:tc>
      </w:tr>
      <w:tr w:rsidRPr="00755FD2" w:rsidR="00E36C4D" w:rsidTr="37F7F961" w14:paraId="73DAA740" w14:textId="77777777">
        <w:tc>
          <w:tcPr>
            <w:tcW w:w="2722"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65A4A754" w14:textId="77777777">
            <w:pPr>
              <w:jc w:val="both"/>
              <w:rPr>
                <w:rStyle w:val="Style1"/>
                <w:rFonts w:asciiTheme="minorHAnsi" w:hAnsiTheme="minorHAnsi" w:cstheme="minorHAnsi"/>
                <w:b/>
                <w:sz w:val="22"/>
                <w:szCs w:val="22"/>
              </w:rPr>
            </w:pPr>
            <w:r w:rsidRPr="00755FD2">
              <w:rPr>
                <w:rStyle w:val="Style1"/>
                <w:rFonts w:asciiTheme="minorHAnsi" w:hAnsiTheme="minorHAnsi" w:cstheme="minorHAnsi"/>
                <w:sz w:val="22"/>
                <w:szCs w:val="22"/>
              </w:rPr>
              <w:t>Skills and Knowledge</w:t>
            </w:r>
          </w:p>
          <w:p w:rsidRPr="00755FD2" w:rsidR="00E36C4D" w:rsidP="004E1B91" w:rsidRDefault="00E36C4D" w14:paraId="78B42850" w14:textId="77777777">
            <w:pPr>
              <w:jc w:val="both"/>
              <w:rPr>
                <w:rStyle w:val="Style1"/>
                <w:rFonts w:asciiTheme="minorHAnsi" w:hAnsiTheme="minorHAnsi" w:cstheme="minorHAnsi"/>
                <w:b/>
                <w:sz w:val="22"/>
                <w:szCs w:val="22"/>
              </w:rPr>
            </w:pPr>
          </w:p>
          <w:p w:rsidRPr="00755FD2" w:rsidR="00E36C4D" w:rsidP="004E1B91" w:rsidRDefault="00E36C4D" w14:paraId="327B8D5C" w14:textId="77777777">
            <w:pPr>
              <w:jc w:val="both"/>
              <w:rPr>
                <w:rStyle w:val="Style1"/>
                <w:rFonts w:asciiTheme="minorHAnsi" w:hAnsiTheme="minorHAnsi" w:cstheme="minorHAnsi"/>
                <w:sz w:val="22"/>
                <w:szCs w:val="22"/>
              </w:rPr>
            </w:pPr>
          </w:p>
          <w:p w:rsidRPr="00755FD2" w:rsidR="00E36C4D" w:rsidP="004E1B91" w:rsidRDefault="00E36C4D" w14:paraId="48EAC57C" w14:textId="77777777">
            <w:pPr>
              <w:jc w:val="both"/>
              <w:rPr>
                <w:rStyle w:val="Style1"/>
                <w:rFonts w:asciiTheme="minorHAnsi" w:hAnsiTheme="minorHAnsi" w:cstheme="minorHAnsi"/>
                <w:sz w:val="22"/>
                <w:szCs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71A6EF53" w14:textId="77777777">
            <w:pPr>
              <w:jc w:val="both"/>
              <w:rPr>
                <w:rFonts w:asciiTheme="minorHAnsi" w:hAnsiTheme="minorHAnsi" w:cstheme="minorHAnsi"/>
                <w:b/>
                <w:sz w:val="22"/>
                <w:szCs w:val="22"/>
              </w:rPr>
            </w:pPr>
            <w:r w:rsidRPr="00755FD2">
              <w:rPr>
                <w:rFonts w:asciiTheme="minorHAnsi" w:hAnsiTheme="minorHAnsi" w:cstheme="minorHAnsi"/>
                <w:b/>
                <w:sz w:val="22"/>
                <w:szCs w:val="22"/>
              </w:rPr>
              <w:t>Evidence of:</w:t>
            </w:r>
          </w:p>
          <w:p w:rsidR="00755FD2" w:rsidP="37F7F961" w:rsidRDefault="00E36C4D" w14:paraId="584B836E" w14:textId="0BCF6BA1">
            <w:pPr>
              <w:pStyle w:val="ListParagraph"/>
              <w:numPr>
                <w:ilvl w:val="0"/>
                <w:numId w:val="40"/>
              </w:numPr>
              <w:autoSpaceDE w:val="0"/>
              <w:autoSpaceDN w:val="0"/>
              <w:adjustRightInd w:val="0"/>
              <w:jc w:val="both"/>
              <w:rPr>
                <w:rFonts w:ascii="Calibri" w:hAnsi="Calibri" w:cs="Calibri" w:asciiTheme="minorAscii" w:hAnsiTheme="minorAscii" w:cstheme="minorAscii"/>
                <w:sz w:val="22"/>
                <w:szCs w:val="22"/>
              </w:rPr>
            </w:pPr>
            <w:r w:rsidRPr="37F7F961" w:rsidR="474163C6">
              <w:rPr>
                <w:rFonts w:ascii="Calibri" w:hAnsi="Calibri" w:cs="Calibri" w:asciiTheme="minorAscii" w:hAnsiTheme="minorAscii" w:cstheme="minorAscii"/>
                <w:sz w:val="22"/>
                <w:szCs w:val="22"/>
              </w:rPr>
              <w:t>Demonstration of the potential for scientific independence</w:t>
            </w:r>
            <w:r w:rsidRPr="37F7F961" w:rsidR="00755FD2">
              <w:rPr>
                <w:rFonts w:ascii="Calibri" w:hAnsi="Calibri" w:cs="Calibri" w:asciiTheme="minorAscii" w:hAnsiTheme="minorAscii" w:cstheme="minorAscii"/>
                <w:sz w:val="22"/>
                <w:szCs w:val="22"/>
              </w:rPr>
              <w:t xml:space="preserve"> (which may </w:t>
            </w:r>
            <w:r w:rsidRPr="37F7F961" w:rsidR="474163C6">
              <w:rPr>
                <w:rFonts w:ascii="Calibri" w:hAnsi="Calibri" w:cs="Calibri" w:asciiTheme="minorAscii" w:hAnsiTheme="minorAscii" w:cstheme="minorAscii"/>
                <w:sz w:val="22"/>
                <w:szCs w:val="22"/>
              </w:rPr>
              <w:t>includ</w:t>
            </w:r>
            <w:r w:rsidRPr="37F7F961" w:rsidR="00755FD2">
              <w:rPr>
                <w:rFonts w:ascii="Calibri" w:hAnsi="Calibri" w:cs="Calibri" w:asciiTheme="minorAscii" w:hAnsiTheme="minorAscii" w:cstheme="minorAscii"/>
                <w:sz w:val="22"/>
                <w:szCs w:val="22"/>
              </w:rPr>
              <w:t xml:space="preserve">e </w:t>
            </w:r>
            <w:r w:rsidRPr="37F7F961" w:rsidR="474163C6">
              <w:rPr>
                <w:rFonts w:ascii="Calibri" w:hAnsi="Calibri" w:cs="Calibri" w:asciiTheme="minorAscii" w:hAnsiTheme="minorAscii" w:cstheme="minorAscii"/>
                <w:sz w:val="22"/>
                <w:szCs w:val="22"/>
              </w:rPr>
              <w:t xml:space="preserve">developing innovative </w:t>
            </w:r>
            <w:r w:rsidRPr="37F7F961" w:rsidR="004E1B91">
              <w:rPr>
                <w:rFonts w:ascii="Calibri" w:hAnsi="Calibri" w:cs="Calibri" w:asciiTheme="minorAscii" w:hAnsiTheme="minorAscii" w:cstheme="minorAscii"/>
                <w:sz w:val="22"/>
                <w:szCs w:val="22"/>
              </w:rPr>
              <w:t xml:space="preserve">and robust </w:t>
            </w:r>
            <w:r w:rsidRPr="37F7F961" w:rsidR="474163C6">
              <w:rPr>
                <w:rFonts w:ascii="Calibri" w:hAnsi="Calibri" w:cs="Calibri" w:asciiTheme="minorAscii" w:hAnsiTheme="minorAscii" w:cstheme="minorAscii"/>
                <w:sz w:val="22"/>
                <w:szCs w:val="22"/>
              </w:rPr>
              <w:t>proposals, attracting research funding, publication in peer reviewed journals</w:t>
            </w:r>
            <w:r w:rsidRPr="37F7F961" w:rsidR="00755FD2">
              <w:rPr>
                <w:rFonts w:ascii="Calibri" w:hAnsi="Calibri" w:cs="Calibri" w:asciiTheme="minorAscii" w:hAnsiTheme="minorAscii" w:cstheme="minorAscii"/>
                <w:sz w:val="22"/>
                <w:szCs w:val="22"/>
              </w:rPr>
              <w:t>)</w:t>
            </w:r>
            <w:r w:rsidRPr="37F7F961" w:rsidR="61611C4E">
              <w:rPr>
                <w:rFonts w:ascii="Calibri" w:hAnsi="Calibri" w:cs="Calibri" w:asciiTheme="minorAscii" w:hAnsiTheme="minorAscii" w:cstheme="minorAscii"/>
                <w:sz w:val="22"/>
                <w:szCs w:val="22"/>
              </w:rPr>
              <w:t>.</w:t>
            </w:r>
          </w:p>
          <w:p w:rsidRPr="00755FD2" w:rsidR="00755FD2" w:rsidP="37F7F961" w:rsidRDefault="00755FD2" w14:paraId="18B59207" w14:textId="62A50571">
            <w:pPr>
              <w:pStyle w:val="ListParagraph"/>
              <w:numPr>
                <w:ilvl w:val="0"/>
                <w:numId w:val="40"/>
              </w:numPr>
              <w:autoSpaceDE w:val="0"/>
              <w:autoSpaceDN w:val="0"/>
              <w:adjustRightInd w:val="0"/>
              <w:jc w:val="both"/>
              <w:rPr>
                <w:rFonts w:ascii="Calibri" w:hAnsi="Calibri" w:cs="Calibri" w:asciiTheme="minorAscii" w:hAnsiTheme="minorAscii" w:cstheme="minorAscii"/>
                <w:sz w:val="22"/>
                <w:szCs w:val="22"/>
              </w:rPr>
            </w:pPr>
            <w:r w:rsidRPr="37F7F961" w:rsidR="00755FD2">
              <w:rPr>
                <w:rFonts w:ascii="Calibri" w:hAnsi="Calibri" w:cs="Calibri" w:asciiTheme="minorAscii" w:hAnsiTheme="minorAscii" w:cstheme="minorAscii"/>
                <w:sz w:val="22"/>
                <w:szCs w:val="22"/>
              </w:rPr>
              <w:t xml:space="preserve">Effective </w:t>
            </w:r>
            <w:r w:rsidRPr="37F7F961" w:rsidR="00755FD2">
              <w:rPr>
                <w:rFonts w:ascii="Calibri" w:hAnsi="Calibri" w:cs="Calibri" w:asciiTheme="minorAscii" w:hAnsiTheme="minorAscii" w:cstheme="minorAscii"/>
                <w:sz w:val="22"/>
                <w:szCs w:val="22"/>
              </w:rPr>
              <w:t>team work</w:t>
            </w:r>
            <w:r w:rsidRPr="37F7F961" w:rsidR="00755FD2">
              <w:rPr>
                <w:rFonts w:ascii="Calibri" w:hAnsi="Calibri" w:cs="Calibri" w:asciiTheme="minorAscii" w:hAnsiTheme="minorAscii" w:cstheme="minorAscii"/>
                <w:sz w:val="22"/>
                <w:szCs w:val="22"/>
              </w:rPr>
              <w:t xml:space="preserve"> and collaboration</w:t>
            </w:r>
            <w:r w:rsidRPr="37F7F961" w:rsidR="4F8D17D7">
              <w:rPr>
                <w:rFonts w:ascii="Calibri" w:hAnsi="Calibri" w:cs="Calibri" w:asciiTheme="minorAscii" w:hAnsiTheme="minorAscii" w:cstheme="minorAscii"/>
                <w:sz w:val="22"/>
                <w:szCs w:val="22"/>
              </w:rPr>
              <w:t>.</w:t>
            </w:r>
          </w:p>
          <w:p w:rsidRPr="00755FD2" w:rsidR="00E36C4D" w:rsidP="00755FD2" w:rsidRDefault="00E36C4D" w14:paraId="39943618" w14:textId="3AF88F13">
            <w:pPr>
              <w:pStyle w:val="ListParagraph"/>
              <w:ind w:left="360"/>
              <w:jc w:val="both"/>
              <w:rPr>
                <w:rStyle w:val="Style1"/>
                <w:rFonts w:asciiTheme="minorHAnsi" w:hAnsiTheme="minorHAnsi" w:cstheme="minorHAnsi"/>
                <w:sz w:val="22"/>
                <w:szCs w:val="22"/>
              </w:rPr>
            </w:pPr>
          </w:p>
        </w:tc>
        <w:tc>
          <w:tcPr>
            <w:tcW w:w="4919"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37F7F961" w:rsidRDefault="00E36C4D" w14:paraId="523316E6" w14:textId="179E8AF5">
            <w:pPr>
              <w:pStyle w:val="ListParagraph"/>
              <w:numPr>
                <w:ilvl w:val="0"/>
                <w:numId w:val="40"/>
              </w:numPr>
              <w:autoSpaceDE w:val="0"/>
              <w:autoSpaceDN w:val="0"/>
              <w:adjustRightInd w:val="0"/>
              <w:jc w:val="both"/>
              <w:rPr>
                <w:rFonts w:ascii="Calibri" w:hAnsi="Calibri" w:cs="Calibri" w:asciiTheme="minorAscii" w:hAnsiTheme="minorAscii" w:cstheme="minorAscii"/>
                <w:sz w:val="22"/>
                <w:szCs w:val="22"/>
              </w:rPr>
            </w:pPr>
            <w:r w:rsidRPr="37F7F961" w:rsidR="474163C6">
              <w:rPr>
                <w:rFonts w:ascii="Calibri" w:hAnsi="Calibri" w:cs="Calibri" w:asciiTheme="minorAscii" w:hAnsiTheme="minorAscii" w:cstheme="minorAscii"/>
                <w:sz w:val="22"/>
                <w:szCs w:val="22"/>
              </w:rPr>
              <w:t>Prizes or distinctions</w:t>
            </w:r>
            <w:r w:rsidRPr="37F7F961" w:rsidR="62948609">
              <w:rPr>
                <w:rFonts w:ascii="Calibri" w:hAnsi="Calibri" w:cs="Calibri" w:asciiTheme="minorAscii" w:hAnsiTheme="minorAscii" w:cstheme="minorAscii"/>
                <w:sz w:val="22"/>
                <w:szCs w:val="22"/>
              </w:rPr>
              <w:t>.</w:t>
            </w:r>
          </w:p>
          <w:p w:rsidRPr="00755FD2" w:rsidR="00E36C4D" w:rsidP="37F7F961" w:rsidRDefault="00E36C4D" w14:paraId="03250A01" w14:textId="2CF004FC">
            <w:pPr>
              <w:pStyle w:val="ListParagraph"/>
              <w:numPr>
                <w:ilvl w:val="0"/>
                <w:numId w:val="40"/>
              </w:numPr>
              <w:autoSpaceDE w:val="0"/>
              <w:autoSpaceDN w:val="0"/>
              <w:adjustRightInd w:val="0"/>
              <w:jc w:val="both"/>
              <w:rPr>
                <w:rFonts w:ascii="Calibri" w:hAnsi="Calibri" w:cs="Calibri" w:asciiTheme="minorAscii" w:hAnsiTheme="minorAscii" w:cstheme="minorAscii"/>
                <w:sz w:val="22"/>
                <w:szCs w:val="22"/>
              </w:rPr>
            </w:pPr>
            <w:r w:rsidRPr="37F7F961" w:rsidR="474163C6">
              <w:rPr>
                <w:rStyle w:val="Style1"/>
                <w:rFonts w:ascii="Calibri" w:hAnsi="Calibri" w:cs="Calibri" w:asciiTheme="minorAscii" w:hAnsiTheme="minorAscii" w:cstheme="minorAscii"/>
                <w:sz w:val="22"/>
                <w:szCs w:val="22"/>
              </w:rPr>
              <w:t>Experience of dissemination of research</w:t>
            </w:r>
            <w:r w:rsidRPr="37F7F961" w:rsidR="5003F4E2">
              <w:rPr>
                <w:rStyle w:val="Style1"/>
                <w:rFonts w:ascii="Calibri" w:hAnsi="Calibri" w:cs="Calibri" w:asciiTheme="minorAscii" w:hAnsiTheme="minorAscii" w:cstheme="minorAscii"/>
                <w:sz w:val="22"/>
                <w:szCs w:val="22"/>
              </w:rPr>
              <w:t>.</w:t>
            </w:r>
          </w:p>
          <w:p w:rsidRPr="00755FD2" w:rsidR="00DF1900" w:rsidP="37F7F961" w:rsidRDefault="00DF1900" w14:paraId="3EFD82CF" w14:textId="51AA3095">
            <w:pPr>
              <w:pStyle w:val="ListParagraph"/>
              <w:numPr>
                <w:ilvl w:val="0"/>
                <w:numId w:val="40"/>
              </w:numPr>
              <w:jc w:val="both"/>
              <w:rPr>
                <w:rStyle w:val="Style1"/>
                <w:rFonts w:ascii="Calibri" w:hAnsi="Calibri" w:cs="Calibri" w:asciiTheme="minorAscii" w:hAnsiTheme="minorAscii" w:cstheme="minorAscii"/>
                <w:sz w:val="22"/>
                <w:szCs w:val="22"/>
              </w:rPr>
            </w:pPr>
            <w:r w:rsidRPr="37F7F961" w:rsidR="7A571CFB">
              <w:rPr>
                <w:rStyle w:val="Style1"/>
                <w:rFonts w:ascii="Calibri" w:hAnsi="Calibri" w:cs="Calibri" w:asciiTheme="minorAscii" w:hAnsiTheme="minorAscii" w:cstheme="minorAscii"/>
                <w:sz w:val="22"/>
                <w:szCs w:val="22"/>
              </w:rPr>
              <w:t xml:space="preserve">Contribution to the supervision of </w:t>
            </w:r>
            <w:r w:rsidRPr="37F7F961" w:rsidR="00755FD2">
              <w:rPr>
                <w:rStyle w:val="Style1"/>
                <w:rFonts w:ascii="Calibri" w:hAnsi="Calibri" w:cs="Calibri" w:asciiTheme="minorAscii" w:hAnsiTheme="minorAscii" w:cstheme="minorAscii"/>
                <w:sz w:val="22"/>
                <w:szCs w:val="22"/>
              </w:rPr>
              <w:t>r</w:t>
            </w:r>
            <w:r w:rsidRPr="37F7F961" w:rsidR="00755FD2">
              <w:rPr>
                <w:rStyle w:val="Style1"/>
              </w:rPr>
              <w:t>esearch students</w:t>
            </w:r>
            <w:r w:rsidRPr="37F7F961" w:rsidR="6D96652E">
              <w:rPr>
                <w:rStyle w:val="Style1"/>
              </w:rPr>
              <w:t>.</w:t>
            </w:r>
          </w:p>
          <w:p w:rsidRPr="00755FD2" w:rsidR="00DF1900" w:rsidP="37F7F961" w:rsidRDefault="00755FD2" w14:paraId="4B301C09" w14:textId="6D082980">
            <w:pPr>
              <w:pStyle w:val="ListParagraph"/>
              <w:numPr>
                <w:ilvl w:val="0"/>
                <w:numId w:val="40"/>
              </w:numPr>
              <w:autoSpaceDE w:val="0"/>
              <w:autoSpaceDN w:val="0"/>
              <w:adjustRightInd w:val="0"/>
              <w:jc w:val="both"/>
              <w:rPr>
                <w:rStyle w:val="Style1"/>
                <w:rFonts w:ascii="Calibri" w:hAnsi="Calibri" w:cs="Calibri" w:asciiTheme="minorAscii" w:hAnsiTheme="minorAscii" w:cstheme="minorAscii"/>
                <w:sz w:val="22"/>
                <w:szCs w:val="22"/>
              </w:rPr>
            </w:pPr>
            <w:r w:rsidRPr="37F7F961" w:rsidR="00755FD2">
              <w:rPr>
                <w:rFonts w:ascii="Calibri" w:hAnsi="Calibri" w:cs="Calibri" w:asciiTheme="minorAscii" w:hAnsiTheme="minorAscii" w:cstheme="minorAscii"/>
                <w:sz w:val="22"/>
                <w:szCs w:val="22"/>
              </w:rPr>
              <w:t>Effective management of resources</w:t>
            </w:r>
            <w:r w:rsidRPr="37F7F961" w:rsidR="6D2BE259">
              <w:rPr>
                <w:rFonts w:ascii="Calibri" w:hAnsi="Calibri" w:cs="Calibri" w:asciiTheme="minorAscii" w:hAnsiTheme="minorAscii" w:cstheme="minorAscii"/>
                <w:sz w:val="22"/>
                <w:szCs w:val="22"/>
              </w:rPr>
              <w:t>.</w:t>
            </w:r>
          </w:p>
        </w:tc>
        <w:tc>
          <w:tcPr>
            <w:tcW w:w="2523"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0FB06AA7" w14:textId="77777777">
            <w:pPr>
              <w:jc w:val="both"/>
              <w:rPr>
                <w:rStyle w:val="Style1"/>
                <w:rFonts w:asciiTheme="minorHAnsi" w:hAnsiTheme="minorHAnsi" w:cstheme="minorHAnsi"/>
                <w:sz w:val="22"/>
                <w:szCs w:val="22"/>
              </w:rPr>
            </w:pPr>
          </w:p>
          <w:p w:rsidRPr="00755FD2" w:rsidR="00E36C4D" w:rsidP="004E1B91" w:rsidRDefault="00E36C4D" w14:paraId="7DF832ED" w14:textId="77777777">
            <w:pPr>
              <w:jc w:val="both"/>
              <w:rPr>
                <w:rStyle w:val="Style1"/>
                <w:rFonts w:asciiTheme="minorHAnsi" w:hAnsiTheme="minorHAnsi" w:cstheme="minorHAnsi"/>
                <w:sz w:val="22"/>
                <w:szCs w:val="22"/>
              </w:rPr>
            </w:pPr>
            <w:r w:rsidRPr="00755FD2">
              <w:rPr>
                <w:rStyle w:val="Style1"/>
                <w:rFonts w:asciiTheme="minorHAnsi" w:hAnsiTheme="minorHAnsi" w:cstheme="minorHAnsi"/>
                <w:sz w:val="22"/>
                <w:szCs w:val="22"/>
              </w:rPr>
              <w:t>Application</w:t>
            </w:r>
          </w:p>
          <w:p w:rsidRPr="00755FD2" w:rsidR="00E36C4D" w:rsidP="004E1B91" w:rsidRDefault="00E36C4D" w14:paraId="35C69905" w14:textId="77777777">
            <w:pPr>
              <w:jc w:val="both"/>
              <w:rPr>
                <w:rStyle w:val="Style1"/>
                <w:rFonts w:asciiTheme="minorHAnsi" w:hAnsiTheme="minorHAnsi" w:cstheme="minorHAnsi"/>
                <w:sz w:val="22"/>
                <w:szCs w:val="22"/>
              </w:rPr>
            </w:pPr>
            <w:r w:rsidRPr="00755FD2">
              <w:rPr>
                <w:rStyle w:val="Style1"/>
                <w:rFonts w:asciiTheme="minorHAnsi" w:hAnsiTheme="minorHAnsi" w:cstheme="minorHAnsi"/>
                <w:sz w:val="22"/>
                <w:szCs w:val="22"/>
              </w:rPr>
              <w:t xml:space="preserve">Interview </w:t>
            </w:r>
          </w:p>
          <w:p w:rsidRPr="00755FD2" w:rsidR="00E36C4D" w:rsidP="004E1B91" w:rsidRDefault="00E36C4D" w14:paraId="1EE93673" w14:textId="6690A9CC">
            <w:pPr>
              <w:jc w:val="both"/>
              <w:rPr>
                <w:rStyle w:val="Style1"/>
                <w:rFonts w:asciiTheme="minorHAnsi" w:hAnsiTheme="minorHAnsi" w:cstheme="minorHAnsi"/>
                <w:sz w:val="22"/>
                <w:szCs w:val="22"/>
              </w:rPr>
            </w:pPr>
          </w:p>
        </w:tc>
      </w:tr>
      <w:tr w:rsidRPr="00755FD2" w:rsidR="00E36C4D" w:rsidTr="37F7F961" w14:paraId="7FA9534D" w14:textId="77777777">
        <w:tc>
          <w:tcPr>
            <w:tcW w:w="2722"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264F3B69" w14:textId="77777777">
            <w:pPr>
              <w:jc w:val="both"/>
              <w:rPr>
                <w:rStyle w:val="Style1"/>
                <w:rFonts w:asciiTheme="minorHAnsi" w:hAnsiTheme="minorHAnsi" w:cstheme="minorHAnsi"/>
                <w:b/>
                <w:sz w:val="22"/>
                <w:szCs w:val="22"/>
              </w:rPr>
            </w:pPr>
            <w:r w:rsidRPr="00755FD2">
              <w:rPr>
                <w:rStyle w:val="Style1"/>
                <w:rFonts w:asciiTheme="minorHAnsi" w:hAnsiTheme="minorHAnsi" w:cstheme="minorHAnsi"/>
                <w:sz w:val="22"/>
                <w:szCs w:val="22"/>
              </w:rPr>
              <w:t>Personal Qualities</w:t>
            </w:r>
          </w:p>
          <w:p w:rsidRPr="00755FD2" w:rsidR="00E36C4D" w:rsidP="004E1B91" w:rsidRDefault="00E36C4D" w14:paraId="48A6FA0B" w14:textId="77777777">
            <w:pPr>
              <w:jc w:val="both"/>
              <w:rPr>
                <w:rStyle w:val="Style1"/>
                <w:rFonts w:asciiTheme="minorHAnsi" w:hAnsiTheme="minorHAnsi" w:cstheme="minorHAnsi"/>
                <w:b/>
                <w:sz w:val="22"/>
                <w:szCs w:val="22"/>
              </w:rPr>
            </w:pPr>
          </w:p>
          <w:p w:rsidRPr="00755FD2" w:rsidR="00E36C4D" w:rsidP="004E1B91" w:rsidRDefault="00E36C4D" w14:paraId="48D35C1A" w14:textId="77777777">
            <w:pPr>
              <w:jc w:val="both"/>
              <w:rPr>
                <w:rStyle w:val="Style1"/>
                <w:rFonts w:asciiTheme="minorHAnsi" w:hAnsiTheme="minorHAnsi" w:cstheme="minorHAnsi"/>
                <w:sz w:val="22"/>
                <w:szCs w:val="22"/>
              </w:rPr>
            </w:pPr>
          </w:p>
          <w:p w:rsidRPr="00755FD2" w:rsidR="00E36C4D" w:rsidP="004E1B91" w:rsidRDefault="00E36C4D" w14:paraId="6F811EB2" w14:textId="77777777">
            <w:pPr>
              <w:jc w:val="both"/>
              <w:rPr>
                <w:rStyle w:val="Style1"/>
                <w:rFonts w:asciiTheme="minorHAnsi" w:hAnsiTheme="minorHAnsi" w:cstheme="minorHAnsi"/>
                <w:sz w:val="22"/>
                <w:szCs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72AC12A4" w14:textId="77777777">
            <w:pPr>
              <w:pStyle w:val="ListParagraph"/>
              <w:numPr>
                <w:ilvl w:val="0"/>
                <w:numId w:val="40"/>
              </w:numPr>
              <w:autoSpaceDE w:val="0"/>
              <w:autoSpaceDN w:val="0"/>
              <w:adjustRightInd w:val="0"/>
              <w:jc w:val="both"/>
              <w:rPr>
                <w:rFonts w:asciiTheme="minorHAnsi" w:hAnsiTheme="minorHAnsi" w:cstheme="minorHAnsi"/>
                <w:sz w:val="22"/>
                <w:szCs w:val="22"/>
              </w:rPr>
            </w:pPr>
            <w:r w:rsidRPr="00755FD2">
              <w:rPr>
                <w:rFonts w:asciiTheme="minorHAnsi" w:hAnsiTheme="minorHAnsi" w:cstheme="minorHAnsi"/>
                <w:sz w:val="22"/>
                <w:szCs w:val="22"/>
              </w:rPr>
              <w:t xml:space="preserve">Potential to become a leader in chosen field. </w:t>
            </w:r>
          </w:p>
          <w:p w:rsidRPr="00755FD2" w:rsidR="00E36C4D" w:rsidP="37F7F961" w:rsidRDefault="00E36C4D" w14:paraId="478376EB" w14:textId="23B11243">
            <w:pPr>
              <w:pStyle w:val="ListParagraph"/>
              <w:numPr>
                <w:ilvl w:val="0"/>
                <w:numId w:val="40"/>
              </w:numPr>
              <w:autoSpaceDE w:val="0"/>
              <w:autoSpaceDN w:val="0"/>
              <w:adjustRightInd w:val="0"/>
              <w:jc w:val="both"/>
              <w:rPr>
                <w:rFonts w:ascii="Calibri" w:hAnsi="Calibri" w:cs="Calibri" w:asciiTheme="minorAscii" w:hAnsiTheme="minorAscii" w:cstheme="minorAscii"/>
                <w:sz w:val="22"/>
                <w:szCs w:val="22"/>
              </w:rPr>
            </w:pPr>
            <w:r w:rsidRPr="37F7F961" w:rsidR="474163C6">
              <w:rPr>
                <w:rFonts w:ascii="Calibri" w:hAnsi="Calibri" w:cs="Calibri" w:asciiTheme="minorAscii" w:hAnsiTheme="minorAscii" w:cstheme="minorAscii"/>
                <w:sz w:val="22"/>
                <w:szCs w:val="22"/>
              </w:rPr>
              <w:t xml:space="preserve">An expectation to positively contribute to </w:t>
            </w:r>
            <w:r w:rsidRPr="37F7F961" w:rsidR="474163C6">
              <w:rPr>
                <w:rFonts w:ascii="Calibri" w:hAnsi="Calibri" w:cs="Calibri" w:asciiTheme="minorAscii" w:hAnsiTheme="minorAscii" w:cstheme="minorAscii"/>
                <w:sz w:val="22"/>
                <w:szCs w:val="22"/>
              </w:rPr>
              <w:t>University</w:t>
            </w:r>
            <w:r w:rsidRPr="37F7F961" w:rsidR="474163C6">
              <w:rPr>
                <w:rFonts w:ascii="Calibri" w:hAnsi="Calibri" w:cs="Calibri" w:asciiTheme="minorAscii" w:hAnsiTheme="minorAscii" w:cstheme="minorAscii"/>
                <w:sz w:val="22"/>
                <w:szCs w:val="22"/>
              </w:rPr>
              <w:t xml:space="preserve"> activities and initiatives</w:t>
            </w:r>
            <w:r w:rsidRPr="37F7F961" w:rsidR="1A64B84E">
              <w:rPr>
                <w:rFonts w:ascii="Calibri" w:hAnsi="Calibri" w:cs="Calibri" w:asciiTheme="minorAscii" w:hAnsiTheme="minorAscii" w:cstheme="minorAscii"/>
                <w:sz w:val="22"/>
                <w:szCs w:val="22"/>
              </w:rPr>
              <w:t>.</w:t>
            </w:r>
          </w:p>
          <w:p w:rsidR="00755FD2" w:rsidP="004E1B91" w:rsidRDefault="00E36C4D" w14:paraId="3FF88D77" w14:textId="56E97BD3">
            <w:pPr>
              <w:pStyle w:val="ListParagraph"/>
              <w:numPr>
                <w:ilvl w:val="0"/>
                <w:numId w:val="40"/>
              </w:numPr>
              <w:autoSpaceDE w:val="0"/>
              <w:autoSpaceDN w:val="0"/>
              <w:adjustRightInd w:val="0"/>
              <w:jc w:val="both"/>
              <w:rPr>
                <w:rFonts w:asciiTheme="minorHAnsi" w:hAnsiTheme="minorHAnsi" w:cstheme="minorHAnsi"/>
                <w:sz w:val="22"/>
                <w:szCs w:val="22"/>
              </w:rPr>
            </w:pPr>
            <w:r w:rsidRPr="00755FD2">
              <w:rPr>
                <w:rFonts w:asciiTheme="minorHAnsi" w:hAnsiTheme="minorHAnsi" w:cstheme="minorHAnsi"/>
                <w:sz w:val="22"/>
                <w:szCs w:val="22"/>
              </w:rPr>
              <w:t>Collaborative working</w:t>
            </w:r>
          </w:p>
          <w:p w:rsidRPr="00755FD2" w:rsidR="00E36C4D" w:rsidP="37F7F961" w:rsidRDefault="00755FD2" w14:paraId="1975F0B6" w14:textId="415335FC">
            <w:pPr>
              <w:pStyle w:val="ListParagraph"/>
              <w:numPr>
                <w:ilvl w:val="0"/>
                <w:numId w:val="40"/>
              </w:numPr>
              <w:autoSpaceDE w:val="0"/>
              <w:autoSpaceDN w:val="0"/>
              <w:adjustRightInd w:val="0"/>
              <w:jc w:val="both"/>
              <w:rPr>
                <w:rFonts w:ascii="Calibri" w:hAnsi="Calibri" w:cs="Calibri" w:asciiTheme="minorAscii" w:hAnsiTheme="minorAscii" w:cstheme="minorAscii"/>
                <w:sz w:val="22"/>
                <w:szCs w:val="22"/>
              </w:rPr>
            </w:pPr>
            <w:r w:rsidRPr="37F7F961" w:rsidR="00755FD2">
              <w:rPr>
                <w:rFonts w:ascii="Calibri" w:hAnsi="Calibri" w:cs="Calibri" w:asciiTheme="minorAscii" w:hAnsiTheme="minorAscii" w:cstheme="minorAscii"/>
                <w:sz w:val="22"/>
                <w:szCs w:val="22"/>
              </w:rPr>
              <w:t>E</w:t>
            </w:r>
            <w:r w:rsidRPr="37F7F961" w:rsidR="474163C6">
              <w:rPr>
                <w:rFonts w:ascii="Calibri" w:hAnsi="Calibri" w:cs="Calibri" w:asciiTheme="minorAscii" w:hAnsiTheme="minorAscii" w:cstheme="minorAscii"/>
                <w:sz w:val="22"/>
                <w:szCs w:val="22"/>
              </w:rPr>
              <w:t>ffective</w:t>
            </w:r>
            <w:r w:rsidRPr="37F7F961" w:rsidR="00755FD2">
              <w:rPr>
                <w:rFonts w:ascii="Calibri" w:hAnsi="Calibri" w:cs="Calibri" w:asciiTheme="minorAscii" w:hAnsiTheme="minorAscii" w:cstheme="minorAscii"/>
                <w:sz w:val="22"/>
                <w:szCs w:val="22"/>
              </w:rPr>
              <w:t xml:space="preserve"> communicator</w:t>
            </w:r>
            <w:r w:rsidRPr="37F7F961" w:rsidR="3FF942E5">
              <w:rPr>
                <w:rFonts w:ascii="Calibri" w:hAnsi="Calibri" w:cs="Calibri" w:asciiTheme="minorAscii" w:hAnsiTheme="minorAscii" w:cstheme="minorAscii"/>
                <w:sz w:val="22"/>
                <w:szCs w:val="22"/>
              </w:rPr>
              <w:t>.</w:t>
            </w:r>
          </w:p>
          <w:p w:rsidRPr="00755FD2" w:rsidR="00E36C4D" w:rsidP="00755FD2" w:rsidRDefault="00755FD2" w14:paraId="09D28217" w14:textId="2393C846">
            <w:pPr>
              <w:pStyle w:val="ListParagraph"/>
              <w:numPr>
                <w:ilvl w:val="0"/>
                <w:numId w:val="40"/>
              </w:numPr>
              <w:autoSpaceDE w:val="0"/>
              <w:autoSpaceDN w:val="0"/>
              <w:adjustRightInd w:val="0"/>
              <w:jc w:val="both"/>
              <w:rPr>
                <w:rStyle w:val="Style1"/>
                <w:rFonts w:asciiTheme="minorHAnsi" w:hAnsiTheme="minorHAnsi" w:cstheme="minorHAnsi"/>
                <w:sz w:val="22"/>
                <w:szCs w:val="22"/>
              </w:rPr>
            </w:pPr>
            <w:r>
              <w:rPr>
                <w:rFonts w:asciiTheme="minorHAnsi" w:hAnsiTheme="minorHAnsi" w:cstheme="minorHAnsi"/>
                <w:sz w:val="22"/>
                <w:szCs w:val="22"/>
              </w:rPr>
              <w:t>T</w:t>
            </w:r>
            <w:r w:rsidRPr="00755FD2" w:rsidR="00623759">
              <w:rPr>
                <w:rFonts w:asciiTheme="minorHAnsi" w:hAnsiTheme="minorHAnsi" w:cstheme="minorHAnsi"/>
                <w:sz w:val="22"/>
                <w:szCs w:val="22"/>
              </w:rPr>
              <w:t xml:space="preserve">eam working skills. </w:t>
            </w:r>
          </w:p>
        </w:tc>
        <w:tc>
          <w:tcPr>
            <w:tcW w:w="4919"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6BD55BB5" w14:textId="77777777">
            <w:pPr>
              <w:jc w:val="both"/>
              <w:rPr>
                <w:rStyle w:val="Style1"/>
                <w:rFonts w:asciiTheme="minorHAnsi" w:hAnsiTheme="minorHAnsi" w:cstheme="minorHAnsi"/>
                <w:sz w:val="22"/>
                <w:szCs w:val="22"/>
              </w:rPr>
            </w:pPr>
          </w:p>
        </w:tc>
        <w:tc>
          <w:tcPr>
            <w:tcW w:w="2523" w:type="dxa"/>
            <w:tcBorders>
              <w:top w:val="single" w:color="auto" w:sz="4" w:space="0"/>
              <w:left w:val="single" w:color="auto" w:sz="4" w:space="0"/>
              <w:bottom w:val="single" w:color="auto" w:sz="4" w:space="0"/>
              <w:right w:val="single" w:color="auto" w:sz="4" w:space="0"/>
            </w:tcBorders>
            <w:shd w:val="clear" w:color="auto" w:fill="auto"/>
            <w:tcMar/>
          </w:tcPr>
          <w:p w:rsidRPr="00755FD2" w:rsidR="00E36C4D" w:rsidP="004E1B91" w:rsidRDefault="00E36C4D" w14:paraId="732C2729" w14:textId="77777777">
            <w:pPr>
              <w:jc w:val="both"/>
              <w:rPr>
                <w:rStyle w:val="Style1"/>
                <w:rFonts w:asciiTheme="minorHAnsi" w:hAnsiTheme="minorHAnsi" w:cstheme="minorHAnsi"/>
                <w:sz w:val="22"/>
                <w:szCs w:val="22"/>
              </w:rPr>
            </w:pPr>
          </w:p>
          <w:p w:rsidRPr="00755FD2" w:rsidR="00E36C4D" w:rsidP="004E1B91" w:rsidRDefault="00E36C4D" w14:paraId="7FE74C32" w14:textId="77777777">
            <w:pPr>
              <w:jc w:val="both"/>
              <w:rPr>
                <w:rStyle w:val="Style1"/>
                <w:rFonts w:asciiTheme="minorHAnsi" w:hAnsiTheme="minorHAnsi" w:cstheme="minorHAnsi"/>
                <w:sz w:val="22"/>
                <w:szCs w:val="22"/>
              </w:rPr>
            </w:pPr>
            <w:r w:rsidRPr="00755FD2">
              <w:rPr>
                <w:rStyle w:val="Style1"/>
                <w:rFonts w:asciiTheme="minorHAnsi" w:hAnsiTheme="minorHAnsi" w:cstheme="minorHAnsi"/>
                <w:sz w:val="22"/>
                <w:szCs w:val="22"/>
              </w:rPr>
              <w:t>Application</w:t>
            </w:r>
          </w:p>
          <w:p w:rsidRPr="00755FD2" w:rsidR="00E36C4D" w:rsidP="004E1B91" w:rsidRDefault="00E36C4D" w14:paraId="6763278D" w14:textId="77777777">
            <w:pPr>
              <w:jc w:val="both"/>
              <w:rPr>
                <w:rStyle w:val="Style1"/>
                <w:rFonts w:asciiTheme="minorHAnsi" w:hAnsiTheme="minorHAnsi" w:cstheme="minorHAnsi"/>
                <w:sz w:val="22"/>
                <w:szCs w:val="22"/>
              </w:rPr>
            </w:pPr>
            <w:r w:rsidRPr="00755FD2">
              <w:rPr>
                <w:rStyle w:val="Style1"/>
                <w:rFonts w:asciiTheme="minorHAnsi" w:hAnsiTheme="minorHAnsi" w:cstheme="minorHAnsi"/>
                <w:sz w:val="22"/>
                <w:szCs w:val="22"/>
              </w:rPr>
              <w:t xml:space="preserve">Interview </w:t>
            </w:r>
          </w:p>
          <w:p w:rsidRPr="00755FD2" w:rsidR="00E36C4D" w:rsidP="004E1B91" w:rsidRDefault="00E36C4D" w14:paraId="61F14322" w14:textId="59C5FBAB">
            <w:pPr>
              <w:jc w:val="both"/>
              <w:rPr>
                <w:rStyle w:val="Style1"/>
                <w:rFonts w:asciiTheme="minorHAnsi" w:hAnsiTheme="minorHAnsi" w:cstheme="minorHAnsi"/>
                <w:sz w:val="22"/>
                <w:szCs w:val="22"/>
              </w:rPr>
            </w:pPr>
          </w:p>
        </w:tc>
      </w:tr>
    </w:tbl>
    <w:p w:rsidRPr="009A7B23" w:rsidR="0034700A" w:rsidP="004E1B91" w:rsidRDefault="0034700A" w14:paraId="65FD7157" w14:textId="77777777">
      <w:pPr>
        <w:jc w:val="both"/>
        <w:rPr>
          <w:rFonts w:asciiTheme="minorHAnsi" w:hAnsiTheme="minorHAnsi" w:cstheme="minorHAnsi"/>
          <w:sz w:val="22"/>
          <w:szCs w:val="22"/>
          <w:lang w:eastAsia="en-GB"/>
        </w:rPr>
      </w:pPr>
    </w:p>
    <w:p w:rsidRPr="009A7B23" w:rsidR="00231783" w:rsidP="004E1B91" w:rsidRDefault="00231783" w14:paraId="6FB6FC12" w14:textId="63A70310">
      <w:pPr>
        <w:jc w:val="both"/>
        <w:rPr>
          <w:rFonts w:asciiTheme="minorHAnsi" w:hAnsiTheme="minorHAnsi" w:cstheme="minorHAnsi"/>
          <w:sz w:val="22"/>
          <w:szCs w:val="22"/>
          <w:lang w:eastAsia="en-GB"/>
        </w:rPr>
      </w:pPr>
    </w:p>
    <w:p w:rsidRPr="009A7B23" w:rsidR="00217BB8" w:rsidP="004E1B91" w:rsidRDefault="00217BB8" w14:paraId="59F13AEB" w14:textId="77777777">
      <w:pPr>
        <w:jc w:val="both"/>
        <w:rPr>
          <w:rFonts w:asciiTheme="minorHAnsi" w:hAnsiTheme="minorHAnsi" w:cstheme="minorHAnsi"/>
          <w:sz w:val="22"/>
          <w:szCs w:val="22"/>
        </w:rPr>
      </w:pPr>
    </w:p>
    <w:p w:rsidRPr="009A7B23" w:rsidR="00A74B5E" w:rsidP="004E1B91" w:rsidRDefault="00514C99" w14:paraId="1807ECA1" w14:textId="77777777">
      <w:pPr>
        <w:jc w:val="both"/>
        <w:rPr>
          <w:rFonts w:asciiTheme="minorHAnsi" w:hAnsiTheme="minorHAnsi" w:cstheme="minorHAnsi"/>
          <w:b/>
          <w:bCs/>
          <w:sz w:val="22"/>
          <w:szCs w:val="22"/>
        </w:rPr>
      </w:pPr>
      <w:r w:rsidRPr="009A7B23">
        <w:rPr>
          <w:rFonts w:asciiTheme="minorHAnsi" w:hAnsiTheme="minorHAnsi" w:cstheme="minorHAnsi"/>
          <w:b/>
          <w:color w:val="FF0000"/>
          <w:sz w:val="22"/>
          <w:szCs w:val="22"/>
        </w:rPr>
        <w:br w:type="page"/>
      </w:r>
      <w:r w:rsidRPr="009A7B23" w:rsidR="00A74B5E">
        <w:rPr>
          <w:rFonts w:asciiTheme="minorHAnsi" w:hAnsiTheme="minorHAnsi" w:cstheme="minorHAnsi"/>
          <w:b/>
          <w:bCs/>
          <w:sz w:val="22"/>
          <w:szCs w:val="22"/>
        </w:rPr>
        <w:t>Appendix 1:</w:t>
      </w:r>
      <w:r w:rsidRPr="009A7B23" w:rsidR="00A74B5E">
        <w:rPr>
          <w:rFonts w:asciiTheme="minorHAnsi" w:hAnsiTheme="minorHAnsi" w:cstheme="minorHAnsi"/>
          <w:b/>
          <w:bCs/>
          <w:sz w:val="22"/>
          <w:szCs w:val="22"/>
        </w:rPr>
        <w:tab/>
      </w:r>
      <w:r w:rsidRPr="009A7B23" w:rsidR="00A74B5E">
        <w:rPr>
          <w:rFonts w:asciiTheme="minorHAnsi" w:hAnsiTheme="minorHAnsi" w:cstheme="minorHAnsi"/>
          <w:b/>
          <w:bCs/>
          <w:sz w:val="22"/>
          <w:szCs w:val="22"/>
        </w:rPr>
        <w:t xml:space="preserve">Further particulars – Hull York Medical School </w:t>
      </w:r>
    </w:p>
    <w:p w:rsidR="00A74B5E" w:rsidP="004E1B91" w:rsidRDefault="00A74B5E" w14:paraId="030D9909" w14:textId="77CA948F">
      <w:pPr>
        <w:jc w:val="both"/>
        <w:rPr>
          <w:rFonts w:asciiTheme="minorHAnsi" w:hAnsiTheme="minorHAnsi" w:cstheme="minorHAnsi"/>
          <w:bCs/>
          <w:sz w:val="22"/>
          <w:szCs w:val="22"/>
        </w:rPr>
      </w:pPr>
    </w:p>
    <w:p w:rsidRPr="003E5092" w:rsidR="005650AF" w:rsidP="005650AF" w:rsidRDefault="005650AF" w14:paraId="1A57E9A5" w14:textId="5194F468">
      <w:pPr>
        <w:rPr>
          <w:rFonts w:eastAsia="Arial" w:asciiTheme="minorHAnsi" w:hAnsiTheme="minorHAnsi" w:cstheme="minorHAnsi"/>
          <w:color w:val="000000" w:themeColor="text1"/>
          <w:sz w:val="22"/>
          <w:szCs w:val="22"/>
        </w:rPr>
      </w:pPr>
      <w:r w:rsidRPr="003E5092">
        <w:rPr>
          <w:rFonts w:eastAsia="Arial" w:asciiTheme="minorHAnsi" w:hAnsiTheme="minorHAnsi" w:cstheme="minorHAnsi"/>
          <w:b/>
          <w:bCs/>
          <w:color w:val="000000" w:themeColor="text1"/>
          <w:sz w:val="22"/>
          <w:szCs w:val="22"/>
        </w:rPr>
        <w:t xml:space="preserve">Hull York Medical School </w:t>
      </w:r>
    </w:p>
    <w:p w:rsidR="005650AF" w:rsidP="005650AF" w:rsidRDefault="005650AF" w14:paraId="39AB1ABC" w14:textId="555D9E1A">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 xml:space="preserve">Hull York Medical School is committed to transforming the health of people within the region and beyond – through its students, staff and the impact of its teaching and research. </w:t>
      </w:r>
    </w:p>
    <w:p w:rsidRPr="003E5092" w:rsidR="00463B6A" w:rsidP="005650AF" w:rsidRDefault="00463B6A" w14:paraId="03873DB7" w14:textId="77777777">
      <w:pPr>
        <w:rPr>
          <w:rFonts w:eastAsia="Arial" w:asciiTheme="minorHAnsi" w:hAnsiTheme="minorHAnsi" w:cstheme="minorHAnsi"/>
          <w:color w:val="000000" w:themeColor="text1"/>
          <w:sz w:val="22"/>
          <w:szCs w:val="22"/>
        </w:rPr>
      </w:pPr>
    </w:p>
    <w:p w:rsidRPr="003E5092" w:rsidR="005650AF" w:rsidP="005650AF" w:rsidRDefault="005650AF" w14:paraId="742D762F" w14:textId="77777777">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The joint medical school of the Universities of Hull and York, Hull York Medical School has a reputation as one of the UKs most exciting, contemporary schools. The School was established in 2003 – combining York’s strength in biological sciences and health sciences and Hull’s expertise in clinically applied health research and large clinical base. Since then, has been inspiring doctors and academic leaders of the future with the research, skills and knowledge they need to look at things differently and advance improvements in healthcare around the world.</w:t>
      </w:r>
    </w:p>
    <w:p w:rsidR="005650AF" w:rsidP="005650AF" w:rsidRDefault="005650AF" w14:paraId="0F1BEBC1" w14:textId="23B59C7C">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 xml:space="preserve">Equality, diversity and inclusion are extremely important to the School, and in line with its values of everyone counts, pursuing excellence, socially responsible and collaborative, it is committed to providing an inclusive and supportive environment for staff and students. The School was awarded the Athena Swann Silver Award in 2019, has signed up to the UK Medical School’s Charter on So-Called ‘Conversion Therapy’ and the British Medical Association (BMA) racial harassment charter. </w:t>
      </w:r>
    </w:p>
    <w:p w:rsidRPr="003E5092" w:rsidR="00463B6A" w:rsidP="005650AF" w:rsidRDefault="00463B6A" w14:paraId="094113EC" w14:textId="77777777">
      <w:pPr>
        <w:rPr>
          <w:rFonts w:eastAsia="Arial" w:asciiTheme="minorHAnsi" w:hAnsiTheme="minorHAnsi" w:cstheme="minorHAnsi"/>
          <w:color w:val="000000" w:themeColor="text1"/>
          <w:sz w:val="22"/>
          <w:szCs w:val="22"/>
        </w:rPr>
      </w:pPr>
    </w:p>
    <w:p w:rsidR="005650AF" w:rsidP="005650AF" w:rsidRDefault="005650AF" w14:paraId="3D2FF633" w14:textId="5D18783E">
      <w:pPr>
        <w:rPr>
          <w:rFonts w:eastAsia="Arial" w:asciiTheme="minorHAnsi" w:hAnsiTheme="minorHAnsi" w:cstheme="minorHAnsi"/>
          <w:color w:val="000000" w:themeColor="text1"/>
          <w:sz w:val="22"/>
          <w:szCs w:val="22"/>
        </w:rPr>
      </w:pPr>
      <w:r w:rsidRPr="003E5092">
        <w:rPr>
          <w:rFonts w:eastAsia="Arial" w:asciiTheme="minorHAnsi" w:hAnsiTheme="minorHAnsi" w:cstheme="minorHAnsi"/>
          <w:b/>
          <w:bCs/>
          <w:color w:val="000000" w:themeColor="text1"/>
          <w:sz w:val="22"/>
          <w:szCs w:val="22"/>
        </w:rPr>
        <w:t>Inspiring doctors and academic leaders of the future</w:t>
      </w:r>
      <w:r w:rsidRPr="003E5092">
        <w:rPr>
          <w:rFonts w:asciiTheme="minorHAnsi" w:hAnsiTheme="minorHAnsi" w:cstheme="minorHAnsi"/>
          <w:sz w:val="22"/>
          <w:szCs w:val="22"/>
        </w:rPr>
        <w:br/>
      </w:r>
      <w:r w:rsidRPr="003E5092">
        <w:rPr>
          <w:rFonts w:eastAsia="Arial" w:asciiTheme="minorHAnsi" w:hAnsiTheme="minorHAnsi" w:cstheme="minorHAnsi"/>
          <w:color w:val="000000" w:themeColor="text1"/>
          <w:sz w:val="22"/>
          <w:szCs w:val="22"/>
        </w:rPr>
        <w:t>Hull York Medical School offers exceptional medical education delivered by senior academics and clinicians in a stimulating and supportive environment with world-class facilities.</w:t>
      </w:r>
    </w:p>
    <w:p w:rsidRPr="003E5092" w:rsidR="00463B6A" w:rsidP="005650AF" w:rsidRDefault="00463B6A" w14:paraId="0EC9CA61" w14:textId="77777777">
      <w:pPr>
        <w:rPr>
          <w:rFonts w:eastAsia="Arial" w:asciiTheme="minorHAnsi" w:hAnsiTheme="minorHAnsi" w:cstheme="minorHAnsi"/>
          <w:color w:val="000000" w:themeColor="text1"/>
          <w:sz w:val="22"/>
          <w:szCs w:val="22"/>
        </w:rPr>
      </w:pPr>
    </w:p>
    <w:p w:rsidRPr="003E5092" w:rsidR="005650AF" w:rsidP="005650AF" w:rsidRDefault="005650AF" w14:paraId="7404C702" w14:textId="77777777">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At undergraduate level the School’s MB BS Medicine programme offers an innovative curriculum focused on clinician led problem-based learning and early and sustained clinical exposure across a range of primary and secondary healthcare settings. This approach ensures students graduate as excellent thinkers, evidence-based practitioners and patient-centred communicators who are able to deliver brilliant healthcare.</w:t>
      </w:r>
    </w:p>
    <w:p w:rsidRPr="003E5092" w:rsidR="005650AF" w:rsidP="005650AF" w:rsidRDefault="005650AF" w14:paraId="765398AD" w14:textId="77777777">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 xml:space="preserve">The School’s postgraduate taught programmes offer students the opportunity to deepen their understanding of subjects such as clinical anatomy and pharmacology and drug development and their applications in practise and education. Courses are also available for health professionals interested in education and educational research.  In addition, the School offers a Masters in Physician Associate Studies. </w:t>
      </w:r>
    </w:p>
    <w:p w:rsidR="005650AF" w:rsidP="005650AF" w:rsidRDefault="005650AF" w14:paraId="001515EB" w14:textId="4327D13F">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Postgraduate research students benefit from a thriving research community and the opportunity to learn from world leading experts who are internationally recognised for their work.</w:t>
      </w:r>
    </w:p>
    <w:p w:rsidRPr="003E5092" w:rsidR="00463B6A" w:rsidP="005650AF" w:rsidRDefault="00463B6A" w14:paraId="6993303B" w14:textId="77777777">
      <w:pPr>
        <w:rPr>
          <w:rFonts w:eastAsia="Arial" w:asciiTheme="minorHAnsi" w:hAnsiTheme="minorHAnsi" w:cstheme="minorHAnsi"/>
          <w:color w:val="000000" w:themeColor="text1"/>
          <w:sz w:val="22"/>
          <w:szCs w:val="22"/>
        </w:rPr>
      </w:pPr>
    </w:p>
    <w:p w:rsidRPr="003E5092" w:rsidR="005650AF" w:rsidP="005650AF" w:rsidRDefault="005650AF" w14:paraId="43F68F98" w14:textId="77777777">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 xml:space="preserve">Hull York Medical School facilities at Hull and York offer a stimulating environment in which to learn. The Allam Medical Building at the heart of the University of Hull’s £28million Health Campus is home to Hull York Medical School in Hull. Opened in 2017 by Her Majesty the Queen, the Allam Medical Building provides specialised teaching facilities including a simulated ward, operating theatre and intensive care nursing facilities, and provides opportunities for medical students to work alongside, nursing, midwifery and allied health undergraduates, as well as PhD students, advanced nurse practitioners and physician’s associates. </w:t>
      </w:r>
    </w:p>
    <w:p w:rsidR="005650AF" w:rsidP="005650AF" w:rsidRDefault="005650AF" w14:paraId="64EF8F09" w14:textId="71666DAE">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 xml:space="preserve">At York, Hull York Medical School students have a dedicated facility on the University’s west campus which has recently undergone a £5.8 million investment. The building is centred on 500 acres of landscaped campus and the University has, since 2000, invested an unprecedented £500million in facilities including accommodation, research facilities and a sports campus. </w:t>
      </w:r>
    </w:p>
    <w:p w:rsidRPr="003E5092" w:rsidR="00463B6A" w:rsidP="005650AF" w:rsidRDefault="00463B6A" w14:paraId="018AA42D" w14:textId="77777777">
      <w:pPr>
        <w:rPr>
          <w:rFonts w:eastAsia="Arial" w:asciiTheme="minorHAnsi" w:hAnsiTheme="minorHAnsi" w:cstheme="minorHAnsi"/>
          <w:color w:val="000000" w:themeColor="text1"/>
          <w:sz w:val="22"/>
          <w:szCs w:val="22"/>
        </w:rPr>
      </w:pPr>
    </w:p>
    <w:p w:rsidRPr="003E5092" w:rsidR="005650AF" w:rsidP="005650AF" w:rsidRDefault="005650AF" w14:paraId="554F4B6C" w14:textId="77777777">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Students across both campuses also benefit from state-of-the art anatomy facilities.</w:t>
      </w:r>
    </w:p>
    <w:p w:rsidR="005650AF" w:rsidP="005650AF" w:rsidRDefault="005650AF" w14:paraId="5E0D5170" w14:textId="5444D2DB">
      <w:pPr>
        <w:rPr>
          <w:rFonts w:eastAsia="Arial" w:asciiTheme="minorHAnsi" w:hAnsiTheme="minorHAnsi" w:cstheme="minorHAnsi"/>
          <w:color w:val="000000" w:themeColor="text1"/>
          <w:sz w:val="22"/>
          <w:szCs w:val="22"/>
        </w:rPr>
      </w:pPr>
      <w:r w:rsidRPr="003E5092">
        <w:rPr>
          <w:rFonts w:eastAsia="Arial" w:asciiTheme="minorHAnsi" w:hAnsiTheme="minorHAnsi" w:cstheme="minorHAnsi"/>
          <w:b/>
          <w:bCs/>
          <w:color w:val="000000" w:themeColor="text1"/>
          <w:sz w:val="22"/>
          <w:szCs w:val="22"/>
        </w:rPr>
        <w:t>A partnership for people who want to make a difference</w:t>
      </w:r>
      <w:r w:rsidRPr="003E5092">
        <w:rPr>
          <w:rFonts w:asciiTheme="minorHAnsi" w:hAnsiTheme="minorHAnsi" w:cstheme="minorHAnsi"/>
          <w:sz w:val="22"/>
          <w:szCs w:val="22"/>
        </w:rPr>
        <w:br/>
      </w:r>
      <w:r w:rsidRPr="003E5092">
        <w:rPr>
          <w:rFonts w:eastAsia="Arial" w:asciiTheme="minorHAnsi" w:hAnsiTheme="minorHAnsi" w:cstheme="minorHAnsi"/>
          <w:color w:val="000000" w:themeColor="text1"/>
          <w:sz w:val="22"/>
          <w:szCs w:val="22"/>
        </w:rPr>
        <w:t xml:space="preserve">Academic and clinical researchers at Hull York Medical School have a strong reputation for their work. Their research is advancing improvements in healthcare – treatment, diagnosis and care – for some of the major global health challenges of today. </w:t>
      </w:r>
    </w:p>
    <w:p w:rsidRPr="003E5092" w:rsidR="00463B6A" w:rsidP="005650AF" w:rsidRDefault="00463B6A" w14:paraId="6F59ECDA" w14:textId="77777777">
      <w:pPr>
        <w:rPr>
          <w:rFonts w:eastAsia="Arial" w:asciiTheme="minorHAnsi" w:hAnsiTheme="minorHAnsi" w:cstheme="minorHAnsi"/>
          <w:color w:val="000000" w:themeColor="text1"/>
          <w:sz w:val="22"/>
          <w:szCs w:val="22"/>
        </w:rPr>
      </w:pPr>
    </w:p>
    <w:p w:rsidR="005650AF" w:rsidP="005650AF" w:rsidRDefault="005650AF" w14:paraId="3FFA2269" w14:textId="58E5C092">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At Hull, the School’s researchers are at the forefront of health research, from the early diagnosis of cancer, to reducing inequalities in access to treatment and improving the lives of those with life-limiting illnesses. This work is improving the health of people locally and impacting national and international health agendas.</w:t>
      </w:r>
    </w:p>
    <w:p w:rsidRPr="003E5092" w:rsidR="00463B6A" w:rsidP="005650AF" w:rsidRDefault="00463B6A" w14:paraId="011973C4" w14:textId="77777777">
      <w:pPr>
        <w:rPr>
          <w:rFonts w:eastAsia="Arial" w:asciiTheme="minorHAnsi" w:hAnsiTheme="minorHAnsi" w:cstheme="minorHAnsi"/>
          <w:color w:val="000000" w:themeColor="text1"/>
          <w:sz w:val="22"/>
          <w:szCs w:val="22"/>
        </w:rPr>
      </w:pPr>
    </w:p>
    <w:p w:rsidR="005650AF" w:rsidP="005650AF" w:rsidRDefault="005650AF" w14:paraId="7A06DF1F" w14:textId="2EDEA640">
      <w:pPr>
        <w:rPr>
          <w:rFonts w:eastAsia="Arial" w:asciiTheme="minorHAnsi" w:hAnsiTheme="minorHAnsi" w:cstheme="minorHAnsi"/>
          <w:color w:val="000000" w:themeColor="text1"/>
          <w:sz w:val="22"/>
          <w:szCs w:val="22"/>
        </w:rPr>
      </w:pPr>
      <w:r w:rsidRPr="003E5092">
        <w:rPr>
          <w:rFonts w:eastAsia="Arial" w:asciiTheme="minorHAnsi" w:hAnsiTheme="minorHAnsi" w:cstheme="minorHAnsi"/>
          <w:color w:val="000000" w:themeColor="text1"/>
          <w:sz w:val="22"/>
          <w:szCs w:val="22"/>
        </w:rPr>
        <w:t>At York, the School’s researchers have a global reputation for their work. From scientific discoveries that underpin the development, diagnosis and treatment of the world’s most aggressive diseases, to mental health research which addresses the needs of a wider variety of patients and helps to identify, treat and support them, this work is casting new light and impacting public health globally.</w:t>
      </w:r>
    </w:p>
    <w:p w:rsidRPr="003E5092" w:rsidR="00463B6A" w:rsidP="005650AF" w:rsidRDefault="00463B6A" w14:paraId="2E9CA7F0" w14:textId="77777777">
      <w:pPr>
        <w:rPr>
          <w:rFonts w:eastAsia="Arial" w:asciiTheme="minorHAnsi" w:hAnsiTheme="minorHAnsi" w:cstheme="minorHAnsi"/>
          <w:color w:val="000000" w:themeColor="text1"/>
          <w:sz w:val="22"/>
          <w:szCs w:val="22"/>
        </w:rPr>
      </w:pPr>
    </w:p>
    <w:p w:rsidRPr="003E5092" w:rsidR="005650AF" w:rsidP="005650AF" w:rsidRDefault="005650AF" w14:paraId="74AAA550" w14:textId="77777777">
      <w:pPr>
        <w:rPr>
          <w:rFonts w:eastAsia="Arial" w:asciiTheme="minorHAnsi" w:hAnsiTheme="minorHAnsi" w:cstheme="minorHAnsi"/>
          <w:color w:val="000000" w:themeColor="text1"/>
          <w:sz w:val="22"/>
          <w:szCs w:val="22"/>
        </w:rPr>
      </w:pPr>
      <w:r w:rsidRPr="003E5092">
        <w:rPr>
          <w:rFonts w:eastAsia="Arial" w:asciiTheme="minorHAnsi" w:hAnsiTheme="minorHAnsi" w:cstheme="minorHAnsi"/>
          <w:b/>
          <w:bCs/>
          <w:color w:val="000000" w:themeColor="text1"/>
          <w:sz w:val="22"/>
          <w:szCs w:val="22"/>
        </w:rPr>
        <w:t>Partnerships</w:t>
      </w:r>
      <w:r w:rsidRPr="003E5092">
        <w:rPr>
          <w:rFonts w:asciiTheme="minorHAnsi" w:hAnsiTheme="minorHAnsi" w:cstheme="minorHAnsi"/>
          <w:sz w:val="22"/>
          <w:szCs w:val="22"/>
        </w:rPr>
        <w:br/>
      </w:r>
      <w:r w:rsidRPr="003E5092">
        <w:rPr>
          <w:rFonts w:eastAsia="Arial" w:asciiTheme="minorHAnsi" w:hAnsiTheme="minorHAnsi" w:cstheme="minorHAnsi"/>
          <w:color w:val="000000" w:themeColor="text1"/>
          <w:sz w:val="22"/>
          <w:szCs w:val="22"/>
        </w:rPr>
        <w:t>As well as a unique partnership between the Universities of Hull and York, Hull York Medical School works with NHS Trusts, Mental and Community Health organisations and GPs across the Yorkshire region. These partnerships ensure the School remains in touch with the healthcare needs of the communities it serves as well as abreast of current and future workforce challenges and enable the School to deliver exceptional medical education to its MB BS Medicine and Physician Associate students.</w:t>
      </w:r>
    </w:p>
    <w:p w:rsidRPr="009A7B23" w:rsidR="005650AF" w:rsidP="004E1B91" w:rsidRDefault="005650AF" w14:paraId="31B22591" w14:textId="77777777">
      <w:pPr>
        <w:jc w:val="both"/>
        <w:rPr>
          <w:rFonts w:asciiTheme="minorHAnsi" w:hAnsiTheme="minorHAnsi" w:cstheme="minorHAnsi"/>
          <w:bCs/>
          <w:sz w:val="22"/>
          <w:szCs w:val="22"/>
        </w:rPr>
      </w:pPr>
    </w:p>
    <w:sectPr w:rsidRPr="009A7B23" w:rsidR="005650AF" w:rsidSect="003C6462">
      <w:pgSz w:w="16838" w:h="11906" w:orient="landscape" w:code="9"/>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E95" w:rsidP="007203F5" w:rsidRDefault="000F4E95" w14:paraId="7B024263" w14:textId="77777777">
      <w:r>
        <w:separator/>
      </w:r>
    </w:p>
  </w:endnote>
  <w:endnote w:type="continuationSeparator" w:id="0">
    <w:p w:rsidR="000F4E95" w:rsidP="007203F5" w:rsidRDefault="000F4E95" w14:paraId="13C44FC0" w14:textId="77777777">
      <w:r>
        <w:continuationSeparator/>
      </w:r>
    </w:p>
  </w:endnote>
  <w:endnote w:type="continuationNotice" w:id="1">
    <w:p w:rsidR="000F4E95" w:rsidRDefault="000F4E95" w14:paraId="068014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altName w:val="Bahnschrift Ligh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Americana Bold">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3738327"/>
      <w:docPartObj>
        <w:docPartGallery w:val="Page Numbers (Bottom of Page)"/>
        <w:docPartUnique/>
      </w:docPartObj>
    </w:sdtPr>
    <w:sdtEndPr>
      <w:rPr>
        <w:rStyle w:val="PageNumber"/>
      </w:rPr>
    </w:sdtEndPr>
    <w:sdtContent>
      <w:p w:rsidR="00883F94" w:rsidP="00883F94" w:rsidRDefault="00883F94" w14:paraId="581ED260" w14:textId="1EC4858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83F94" w:rsidP="00640ABD" w:rsidRDefault="00883F94" w14:paraId="4B60B57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744375"/>
      <w:docPartObj>
        <w:docPartGallery w:val="Page Numbers (Bottom of Page)"/>
        <w:docPartUnique/>
      </w:docPartObj>
    </w:sdtPr>
    <w:sdtEndPr>
      <w:rPr>
        <w:rStyle w:val="PageNumber"/>
      </w:rPr>
    </w:sdtEndPr>
    <w:sdtContent>
      <w:p w:rsidR="00883F94" w:rsidP="00883F94" w:rsidRDefault="00883F94" w14:paraId="02A191E4" w14:textId="7D92722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27C62">
          <w:rPr>
            <w:rStyle w:val="PageNumber"/>
            <w:noProof/>
          </w:rPr>
          <w:t>2</w:t>
        </w:r>
        <w:r>
          <w:rPr>
            <w:rStyle w:val="PageNumber"/>
          </w:rPr>
          <w:fldChar w:fldCharType="end"/>
        </w:r>
      </w:p>
    </w:sdtContent>
  </w:sdt>
  <w:p w:rsidR="00883F94" w:rsidP="00640ABD" w:rsidRDefault="00883F94" w14:paraId="5D90448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E95" w:rsidP="007203F5" w:rsidRDefault="000F4E95" w14:paraId="63827D06" w14:textId="77777777">
      <w:r>
        <w:separator/>
      </w:r>
    </w:p>
  </w:footnote>
  <w:footnote w:type="continuationSeparator" w:id="0">
    <w:p w:rsidR="000F4E95" w:rsidP="007203F5" w:rsidRDefault="000F4E95" w14:paraId="38658728" w14:textId="77777777">
      <w:r>
        <w:continuationSeparator/>
      </w:r>
    </w:p>
  </w:footnote>
  <w:footnote w:type="continuationNotice" w:id="1">
    <w:p w:rsidR="000F4E95" w:rsidRDefault="000F4E95" w14:paraId="30829AE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6A0"/>
    <w:multiLevelType w:val="hybridMultilevel"/>
    <w:tmpl w:val="36DC10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FF6F6A"/>
    <w:multiLevelType w:val="hybridMultilevel"/>
    <w:tmpl w:val="23246E10"/>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795014"/>
    <w:multiLevelType w:val="hybridMultilevel"/>
    <w:tmpl w:val="B35679C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F47497"/>
    <w:multiLevelType w:val="hybridMultilevel"/>
    <w:tmpl w:val="362491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291461"/>
    <w:multiLevelType w:val="hybridMultilevel"/>
    <w:tmpl w:val="CD421C9C"/>
    <w:lvl w:ilvl="0" w:tplc="8FE0112C">
      <w:start w:val="1"/>
      <w:numFmt w:val="bullet"/>
      <w:lvlText w:val=""/>
      <w:lvlJc w:val="left"/>
      <w:pPr>
        <w:ind w:left="720" w:hanging="36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CD78A5"/>
    <w:multiLevelType w:val="hybridMultilevel"/>
    <w:tmpl w:val="523EA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306ABA"/>
    <w:multiLevelType w:val="hybridMultilevel"/>
    <w:tmpl w:val="6734B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057B5C"/>
    <w:multiLevelType w:val="hybridMultilevel"/>
    <w:tmpl w:val="9DE4B0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FA5C93"/>
    <w:multiLevelType w:val="hybridMultilevel"/>
    <w:tmpl w:val="986CF69E"/>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87B43C3"/>
    <w:multiLevelType w:val="hybridMultilevel"/>
    <w:tmpl w:val="88A46CE0"/>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9C94E0E"/>
    <w:multiLevelType w:val="hybridMultilevel"/>
    <w:tmpl w:val="625E131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6A6131"/>
    <w:multiLevelType w:val="hybridMultilevel"/>
    <w:tmpl w:val="CD247A4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CEC11BC"/>
    <w:multiLevelType w:val="hybridMultilevel"/>
    <w:tmpl w:val="12083902"/>
    <w:lvl w:ilvl="0" w:tplc="8FE0112C">
      <w:start w:val="1"/>
      <w:numFmt w:val="bullet"/>
      <w:lvlText w:val=""/>
      <w:lvlJc w:val="left"/>
      <w:pPr>
        <w:ind w:left="1080" w:hanging="360"/>
      </w:pPr>
      <w:rPr>
        <w:rFonts w:hint="default" w:ascii="Symbol" w:hAnsi="Symbol"/>
        <w:sz w:val="22"/>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E3605FC"/>
    <w:multiLevelType w:val="hybridMultilevel"/>
    <w:tmpl w:val="8E76C4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341D095F"/>
    <w:multiLevelType w:val="hybridMultilevel"/>
    <w:tmpl w:val="40E26A04"/>
    <w:lvl w:ilvl="0" w:tplc="203AA448">
      <w:start w:val="1"/>
      <w:numFmt w:val="bullet"/>
      <w:lvlText w:val=""/>
      <w:lvlJc w:val="left"/>
      <w:pPr>
        <w:tabs>
          <w:tab w:val="num" w:pos="1134"/>
        </w:tabs>
        <w:ind w:left="1134" w:hanging="56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512311E"/>
    <w:multiLevelType w:val="hybridMultilevel"/>
    <w:tmpl w:val="3940CAB8"/>
    <w:lvl w:ilvl="0" w:tplc="B92436BC">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C70E57"/>
    <w:multiLevelType w:val="hybridMultilevel"/>
    <w:tmpl w:val="8A707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BA288C"/>
    <w:multiLevelType w:val="hybridMultilevel"/>
    <w:tmpl w:val="7B72387C"/>
    <w:lvl w:ilvl="0" w:tplc="426EFDDC">
      <w:start w:val="1"/>
      <w:numFmt w:val="lowerRoman"/>
      <w:lvlText w:val="%1)"/>
      <w:lvlJc w:val="left"/>
      <w:pPr>
        <w:ind w:left="1440" w:hanging="720"/>
      </w:pPr>
      <w:rPr>
        <w:rFonts w:hint="default"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3D0B228C"/>
    <w:multiLevelType w:val="hybridMultilevel"/>
    <w:tmpl w:val="CD0C00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D312E88"/>
    <w:multiLevelType w:val="hybridMultilevel"/>
    <w:tmpl w:val="9ADEAB3C"/>
    <w:lvl w:ilvl="0" w:tplc="08090001">
      <w:start w:val="1"/>
      <w:numFmt w:val="bullet"/>
      <w:lvlText w:val=""/>
      <w:lvlJc w:val="left"/>
      <w:pPr>
        <w:ind w:left="473" w:hanging="360"/>
      </w:pPr>
      <w:rPr>
        <w:rFonts w:hint="default" w:ascii="Symbol" w:hAnsi="Symbol"/>
      </w:rPr>
    </w:lvl>
    <w:lvl w:ilvl="1" w:tplc="08090003" w:tentative="1">
      <w:start w:val="1"/>
      <w:numFmt w:val="bullet"/>
      <w:lvlText w:val="o"/>
      <w:lvlJc w:val="left"/>
      <w:pPr>
        <w:ind w:left="1193" w:hanging="360"/>
      </w:pPr>
      <w:rPr>
        <w:rFonts w:hint="default" w:ascii="Courier New" w:hAnsi="Courier New"/>
      </w:rPr>
    </w:lvl>
    <w:lvl w:ilvl="2" w:tplc="08090005" w:tentative="1">
      <w:start w:val="1"/>
      <w:numFmt w:val="bullet"/>
      <w:lvlText w:val=""/>
      <w:lvlJc w:val="left"/>
      <w:pPr>
        <w:ind w:left="1913" w:hanging="360"/>
      </w:pPr>
      <w:rPr>
        <w:rFonts w:hint="default" w:ascii="Wingdings" w:hAnsi="Wingdings"/>
      </w:rPr>
    </w:lvl>
    <w:lvl w:ilvl="3" w:tplc="08090001" w:tentative="1">
      <w:start w:val="1"/>
      <w:numFmt w:val="bullet"/>
      <w:lvlText w:val=""/>
      <w:lvlJc w:val="left"/>
      <w:pPr>
        <w:ind w:left="2633" w:hanging="360"/>
      </w:pPr>
      <w:rPr>
        <w:rFonts w:hint="default" w:ascii="Symbol" w:hAnsi="Symbol"/>
      </w:rPr>
    </w:lvl>
    <w:lvl w:ilvl="4" w:tplc="08090003" w:tentative="1">
      <w:start w:val="1"/>
      <w:numFmt w:val="bullet"/>
      <w:lvlText w:val="o"/>
      <w:lvlJc w:val="left"/>
      <w:pPr>
        <w:ind w:left="3353" w:hanging="360"/>
      </w:pPr>
      <w:rPr>
        <w:rFonts w:hint="default" w:ascii="Courier New" w:hAnsi="Courier New"/>
      </w:rPr>
    </w:lvl>
    <w:lvl w:ilvl="5" w:tplc="08090005" w:tentative="1">
      <w:start w:val="1"/>
      <w:numFmt w:val="bullet"/>
      <w:lvlText w:val=""/>
      <w:lvlJc w:val="left"/>
      <w:pPr>
        <w:ind w:left="4073" w:hanging="360"/>
      </w:pPr>
      <w:rPr>
        <w:rFonts w:hint="default" w:ascii="Wingdings" w:hAnsi="Wingdings"/>
      </w:rPr>
    </w:lvl>
    <w:lvl w:ilvl="6" w:tplc="08090001" w:tentative="1">
      <w:start w:val="1"/>
      <w:numFmt w:val="bullet"/>
      <w:lvlText w:val=""/>
      <w:lvlJc w:val="left"/>
      <w:pPr>
        <w:ind w:left="4793" w:hanging="360"/>
      </w:pPr>
      <w:rPr>
        <w:rFonts w:hint="default" w:ascii="Symbol" w:hAnsi="Symbol"/>
      </w:rPr>
    </w:lvl>
    <w:lvl w:ilvl="7" w:tplc="08090003" w:tentative="1">
      <w:start w:val="1"/>
      <w:numFmt w:val="bullet"/>
      <w:lvlText w:val="o"/>
      <w:lvlJc w:val="left"/>
      <w:pPr>
        <w:ind w:left="5513" w:hanging="360"/>
      </w:pPr>
      <w:rPr>
        <w:rFonts w:hint="default" w:ascii="Courier New" w:hAnsi="Courier New"/>
      </w:rPr>
    </w:lvl>
    <w:lvl w:ilvl="8" w:tplc="08090005" w:tentative="1">
      <w:start w:val="1"/>
      <w:numFmt w:val="bullet"/>
      <w:lvlText w:val=""/>
      <w:lvlJc w:val="left"/>
      <w:pPr>
        <w:ind w:left="6233" w:hanging="360"/>
      </w:pPr>
      <w:rPr>
        <w:rFonts w:hint="default" w:ascii="Wingdings" w:hAnsi="Wingdings"/>
      </w:rPr>
    </w:lvl>
  </w:abstractNum>
  <w:abstractNum w:abstractNumId="20" w15:restartNumberingAfterBreak="0">
    <w:nsid w:val="3ED66223"/>
    <w:multiLevelType w:val="hybridMultilevel"/>
    <w:tmpl w:val="3CA0368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DE7BF8"/>
    <w:multiLevelType w:val="hybridMultilevel"/>
    <w:tmpl w:val="0A828C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0553415"/>
    <w:multiLevelType w:val="hybridMultilevel"/>
    <w:tmpl w:val="E0C6A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25B5698"/>
    <w:multiLevelType w:val="hybridMultilevel"/>
    <w:tmpl w:val="9A2CF42C"/>
    <w:lvl w:ilvl="0" w:tplc="DAE411E6">
      <w:start w:val="1"/>
      <w:numFmt w:val="lowerLetter"/>
      <w:lvlText w:val="%1)"/>
      <w:lvlJc w:val="left"/>
      <w:pPr>
        <w:ind w:left="720" w:hanging="360"/>
      </w:pPr>
      <w:rPr>
        <w:rFonts w:ascii="Arial" w:hAnsi="Arial" w:eastAsia="Times New Roman" w:cs="Arial"/>
        <w:b/>
        <w:i/>
      </w:rPr>
    </w:lvl>
    <w:lvl w:ilvl="1" w:tplc="08090001">
      <w:start w:val="1"/>
      <w:numFmt w:val="bullet"/>
      <w:lvlText w:val=""/>
      <w:lvlJc w:val="left"/>
      <w:pPr>
        <w:ind w:left="1440" w:hanging="360"/>
      </w:pPr>
      <w:rPr>
        <w:rFonts w:hint="default" w:ascii="Symbol" w:hAnsi="Symbol"/>
      </w:rPr>
    </w:lvl>
    <w:lvl w:ilvl="2" w:tplc="9D265E50">
      <w:numFmt w:val="bullet"/>
      <w:lvlText w:val="-"/>
      <w:lvlJc w:val="left"/>
      <w:pPr>
        <w:ind w:left="2340" w:hanging="360"/>
      </w:pPr>
      <w:rPr>
        <w:rFonts w:hint="default" w:ascii="Calibri" w:hAnsi="Calibri" w:eastAsia="Times New Roman" w:cs="Calibri"/>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981C19"/>
    <w:multiLevelType w:val="hybridMultilevel"/>
    <w:tmpl w:val="5D6A294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A683F11"/>
    <w:multiLevelType w:val="hybridMultilevel"/>
    <w:tmpl w:val="7DE4FF3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F1406DE"/>
    <w:multiLevelType w:val="hybridMultilevel"/>
    <w:tmpl w:val="C11CDA2A"/>
    <w:lvl w:ilvl="0" w:tplc="08090003">
      <w:start w:val="1"/>
      <w:numFmt w:val="bullet"/>
      <w:lvlText w:val="o"/>
      <w:lvlJc w:val="left"/>
      <w:pPr>
        <w:ind w:left="1080" w:hanging="360"/>
      </w:pPr>
      <w:rPr>
        <w:rFonts w:hint="default" w:ascii="Courier New" w:hAnsi="Courier New"/>
      </w:rPr>
    </w:lvl>
    <w:lvl w:ilvl="1" w:tplc="08090003">
      <w:start w:val="1"/>
      <w:numFmt w:val="bullet"/>
      <w:lvlText w:val="o"/>
      <w:lvlJc w:val="left"/>
      <w:pPr>
        <w:ind w:left="1800" w:hanging="360"/>
      </w:pPr>
      <w:rPr>
        <w:rFonts w:hint="default" w:ascii="Courier New" w:hAnsi="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09401C8"/>
    <w:multiLevelType w:val="hybridMultilevel"/>
    <w:tmpl w:val="9118C0D0"/>
    <w:lvl w:ilvl="0" w:tplc="E4D085A4">
      <w:start w:val="1"/>
      <w:numFmt w:val="bullet"/>
      <w:lvlText w:val=""/>
      <w:lvlJc w:val="left"/>
      <w:pPr>
        <w:tabs>
          <w:tab w:val="num" w:pos="-720"/>
        </w:tabs>
        <w:ind w:left="283" w:hanging="28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30370EF"/>
    <w:multiLevelType w:val="hybridMultilevel"/>
    <w:tmpl w:val="97D0B1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0A0517"/>
    <w:multiLevelType w:val="hybridMultilevel"/>
    <w:tmpl w:val="FC086D52"/>
    <w:lvl w:ilvl="0" w:tplc="8FE0112C">
      <w:start w:val="1"/>
      <w:numFmt w:val="bullet"/>
      <w:lvlText w:val=""/>
      <w:lvlJc w:val="left"/>
      <w:pPr>
        <w:ind w:left="720" w:hanging="36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A17B2F"/>
    <w:multiLevelType w:val="hybridMultilevel"/>
    <w:tmpl w:val="1C0C5D1E"/>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31" w15:restartNumberingAfterBreak="0">
    <w:nsid w:val="5C7A6CF6"/>
    <w:multiLevelType w:val="hybridMultilevel"/>
    <w:tmpl w:val="E8E07E2C"/>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rPr>
    </w:lvl>
    <w:lvl w:ilvl="8" w:tplc="08090005" w:tentative="1">
      <w:start w:val="1"/>
      <w:numFmt w:val="bullet"/>
      <w:lvlText w:val=""/>
      <w:lvlJc w:val="left"/>
      <w:pPr>
        <w:ind w:left="6593" w:hanging="360"/>
      </w:pPr>
      <w:rPr>
        <w:rFonts w:hint="default" w:ascii="Wingdings" w:hAnsi="Wingdings"/>
      </w:rPr>
    </w:lvl>
  </w:abstractNum>
  <w:abstractNum w:abstractNumId="32" w15:restartNumberingAfterBreak="0">
    <w:nsid w:val="5EE41588"/>
    <w:multiLevelType w:val="hybridMultilevel"/>
    <w:tmpl w:val="6972AF82"/>
    <w:lvl w:ilvl="0" w:tplc="8FE0112C">
      <w:start w:val="1"/>
      <w:numFmt w:val="bullet"/>
      <w:lvlText w:val=""/>
      <w:lvlJc w:val="left"/>
      <w:pPr>
        <w:ind w:left="720" w:hanging="36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1A00AA5"/>
    <w:multiLevelType w:val="hybridMultilevel"/>
    <w:tmpl w:val="F6FA94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685E266A"/>
    <w:multiLevelType w:val="hybridMultilevel"/>
    <w:tmpl w:val="AAD8C1D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580A93"/>
    <w:multiLevelType w:val="hybridMultilevel"/>
    <w:tmpl w:val="389ADFA6"/>
    <w:lvl w:ilvl="0" w:tplc="DAE411E6">
      <w:start w:val="1"/>
      <w:numFmt w:val="lowerLetter"/>
      <w:lvlText w:val="%1)"/>
      <w:lvlJc w:val="left"/>
      <w:pPr>
        <w:ind w:left="720" w:hanging="360"/>
      </w:pPr>
      <w:rPr>
        <w:rFonts w:ascii="Arial" w:hAnsi="Arial" w:eastAsia="Times New Roman" w:cs="Arial"/>
        <w:b/>
        <w:i/>
      </w:rPr>
    </w:lvl>
    <w:lvl w:ilvl="1" w:tplc="04090019">
      <w:start w:val="1"/>
      <w:numFmt w:val="lowerLetter"/>
      <w:lvlText w:val="%2."/>
      <w:lvlJc w:val="left"/>
      <w:pPr>
        <w:ind w:left="1440" w:hanging="360"/>
      </w:pPr>
      <w:rPr>
        <w:rFonts w:cs="Times New Roman"/>
      </w:rPr>
    </w:lvl>
    <w:lvl w:ilvl="2" w:tplc="9D265E50">
      <w:numFmt w:val="bullet"/>
      <w:lvlText w:val="-"/>
      <w:lvlJc w:val="left"/>
      <w:pPr>
        <w:ind w:left="2340" w:hanging="360"/>
      </w:pPr>
      <w:rPr>
        <w:rFonts w:hint="default" w:ascii="Calibri" w:hAnsi="Calibri" w:eastAsia="Times New Roman" w:cs="Calibri"/>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DAE6BAC"/>
    <w:multiLevelType w:val="multilevel"/>
    <w:tmpl w:val="F6E208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DF47747"/>
    <w:multiLevelType w:val="hybridMultilevel"/>
    <w:tmpl w:val="46045A1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0D5662B"/>
    <w:multiLevelType w:val="hybridMultilevel"/>
    <w:tmpl w:val="89D08C3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0E97D5B"/>
    <w:multiLevelType w:val="hybridMultilevel"/>
    <w:tmpl w:val="26AE4ED8"/>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0" w15:restartNumberingAfterBreak="0">
    <w:nsid w:val="728D598A"/>
    <w:multiLevelType w:val="hybridMultilevel"/>
    <w:tmpl w:val="4E92BA9A"/>
    <w:lvl w:ilvl="0" w:tplc="FCFA8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E4C92"/>
    <w:multiLevelType w:val="hybridMultilevel"/>
    <w:tmpl w:val="D124CE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6F435D5"/>
    <w:multiLevelType w:val="hybridMultilevel"/>
    <w:tmpl w:val="B6BA9AC4"/>
    <w:lvl w:ilvl="0" w:tplc="E4D085A4">
      <w:start w:val="1"/>
      <w:numFmt w:val="bullet"/>
      <w:lvlText w:val=""/>
      <w:lvlJc w:val="left"/>
      <w:pPr>
        <w:tabs>
          <w:tab w:val="num" w:pos="-720"/>
        </w:tabs>
        <w:ind w:left="283" w:hanging="28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78F6EA3"/>
    <w:multiLevelType w:val="hybridMultilevel"/>
    <w:tmpl w:val="85F68D5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E9851CF"/>
    <w:multiLevelType w:val="hybridMultilevel"/>
    <w:tmpl w:val="8C3A154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F412593"/>
    <w:multiLevelType w:val="hybridMultilevel"/>
    <w:tmpl w:val="74F209B6"/>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6"/>
  </w:num>
  <w:num w:numId="3">
    <w:abstractNumId w:val="14"/>
  </w:num>
  <w:num w:numId="4">
    <w:abstractNumId w:val="39"/>
  </w:num>
  <w:num w:numId="5">
    <w:abstractNumId w:val="27"/>
  </w:num>
  <w:num w:numId="6">
    <w:abstractNumId w:val="42"/>
  </w:num>
  <w:num w:numId="7">
    <w:abstractNumId w:val="35"/>
  </w:num>
  <w:num w:numId="8">
    <w:abstractNumId w:val="38"/>
  </w:num>
  <w:num w:numId="9">
    <w:abstractNumId w:val="11"/>
  </w:num>
  <w:num w:numId="10">
    <w:abstractNumId w:val="28"/>
  </w:num>
  <w:num w:numId="11">
    <w:abstractNumId w:val="37"/>
  </w:num>
  <w:num w:numId="12">
    <w:abstractNumId w:val="2"/>
  </w:num>
  <w:num w:numId="13">
    <w:abstractNumId w:val="36"/>
  </w:num>
  <w:num w:numId="14">
    <w:abstractNumId w:val="1"/>
  </w:num>
  <w:num w:numId="15">
    <w:abstractNumId w:val="45"/>
  </w:num>
  <w:num w:numId="16">
    <w:abstractNumId w:val="17"/>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9"/>
  </w:num>
  <w:num w:numId="20">
    <w:abstractNumId w:val="0"/>
  </w:num>
  <w:num w:numId="21">
    <w:abstractNumId w:val="13"/>
  </w:num>
  <w:num w:numId="22">
    <w:abstractNumId w:val="31"/>
  </w:num>
  <w:num w:numId="23">
    <w:abstractNumId w:val="32"/>
  </w:num>
  <w:num w:numId="24">
    <w:abstractNumId w:val="34"/>
  </w:num>
  <w:num w:numId="25">
    <w:abstractNumId w:val="4"/>
  </w:num>
  <w:num w:numId="26">
    <w:abstractNumId w:val="33"/>
  </w:num>
  <w:num w:numId="27">
    <w:abstractNumId w:val="12"/>
  </w:num>
  <w:num w:numId="28">
    <w:abstractNumId w:val="25"/>
  </w:num>
  <w:num w:numId="29">
    <w:abstractNumId w:val="29"/>
  </w:num>
  <w:num w:numId="30">
    <w:abstractNumId w:val="6"/>
  </w:num>
  <w:num w:numId="31">
    <w:abstractNumId w:val="7"/>
  </w:num>
  <w:num w:numId="32">
    <w:abstractNumId w:val="8"/>
  </w:num>
  <w:num w:numId="33">
    <w:abstractNumId w:val="43"/>
  </w:num>
  <w:num w:numId="34">
    <w:abstractNumId w:val="44"/>
  </w:num>
  <w:num w:numId="35">
    <w:abstractNumId w:val="10"/>
  </w:num>
  <w:num w:numId="36">
    <w:abstractNumId w:val="20"/>
  </w:num>
  <w:num w:numId="37">
    <w:abstractNumId w:val="24"/>
  </w:num>
  <w:num w:numId="38">
    <w:abstractNumId w:val="40"/>
  </w:num>
  <w:num w:numId="39">
    <w:abstractNumId w:val="3"/>
  </w:num>
  <w:num w:numId="40">
    <w:abstractNumId w:val="41"/>
  </w:num>
  <w:num w:numId="41">
    <w:abstractNumId w:val="21"/>
  </w:num>
  <w:num w:numId="42">
    <w:abstractNumId w:val="22"/>
  </w:num>
  <w:num w:numId="43">
    <w:abstractNumId w:val="16"/>
  </w:num>
  <w:num w:numId="44">
    <w:abstractNumId w:val="30"/>
  </w:num>
  <w:num w:numId="45">
    <w:abstractNumId w:val="23"/>
  </w:num>
  <w:num w:numId="4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F5"/>
    <w:rsid w:val="00017DA1"/>
    <w:rsid w:val="00017DB9"/>
    <w:rsid w:val="000333CB"/>
    <w:rsid w:val="0004349C"/>
    <w:rsid w:val="00044C94"/>
    <w:rsid w:val="00046D22"/>
    <w:rsid w:val="00047442"/>
    <w:rsid w:val="000474A6"/>
    <w:rsid w:val="00062113"/>
    <w:rsid w:val="00064FCD"/>
    <w:rsid w:val="00066518"/>
    <w:rsid w:val="00066AE1"/>
    <w:rsid w:val="00093F60"/>
    <w:rsid w:val="000B0CD0"/>
    <w:rsid w:val="000C427E"/>
    <w:rsid w:val="000D5C33"/>
    <w:rsid w:val="000D763F"/>
    <w:rsid w:val="000E66AD"/>
    <w:rsid w:val="000F406C"/>
    <w:rsid w:val="000F4710"/>
    <w:rsid w:val="000F4E95"/>
    <w:rsid w:val="0010764C"/>
    <w:rsid w:val="00114579"/>
    <w:rsid w:val="00124224"/>
    <w:rsid w:val="00140598"/>
    <w:rsid w:val="00146107"/>
    <w:rsid w:val="00146616"/>
    <w:rsid w:val="0015415F"/>
    <w:rsid w:val="0016176D"/>
    <w:rsid w:val="00174419"/>
    <w:rsid w:val="00177A22"/>
    <w:rsid w:val="00183CF7"/>
    <w:rsid w:val="00184ECF"/>
    <w:rsid w:val="001A23AE"/>
    <w:rsid w:val="001A3074"/>
    <w:rsid w:val="001C5429"/>
    <w:rsid w:val="001D43C2"/>
    <w:rsid w:val="001E4084"/>
    <w:rsid w:val="001F26FF"/>
    <w:rsid w:val="001F4E51"/>
    <w:rsid w:val="00213624"/>
    <w:rsid w:val="00213B14"/>
    <w:rsid w:val="00214C21"/>
    <w:rsid w:val="00217BB8"/>
    <w:rsid w:val="00220A2A"/>
    <w:rsid w:val="002212D8"/>
    <w:rsid w:val="0022562C"/>
    <w:rsid w:val="00231783"/>
    <w:rsid w:val="00241F34"/>
    <w:rsid w:val="002454FE"/>
    <w:rsid w:val="002502F9"/>
    <w:rsid w:val="002673DF"/>
    <w:rsid w:val="00273A5F"/>
    <w:rsid w:val="00282900"/>
    <w:rsid w:val="002A56CA"/>
    <w:rsid w:val="002B36CF"/>
    <w:rsid w:val="002C0FBB"/>
    <w:rsid w:val="002C6D25"/>
    <w:rsid w:val="002D1307"/>
    <w:rsid w:val="002D5EFF"/>
    <w:rsid w:val="002D6257"/>
    <w:rsid w:val="002E4A16"/>
    <w:rsid w:val="002F61F3"/>
    <w:rsid w:val="003011CB"/>
    <w:rsid w:val="003012D1"/>
    <w:rsid w:val="00302D45"/>
    <w:rsid w:val="00311C7C"/>
    <w:rsid w:val="00314F58"/>
    <w:rsid w:val="0032139F"/>
    <w:rsid w:val="003256C7"/>
    <w:rsid w:val="003266E2"/>
    <w:rsid w:val="00342E69"/>
    <w:rsid w:val="0034700A"/>
    <w:rsid w:val="0036189D"/>
    <w:rsid w:val="00365C51"/>
    <w:rsid w:val="003748B9"/>
    <w:rsid w:val="00375C56"/>
    <w:rsid w:val="00376A93"/>
    <w:rsid w:val="0039616F"/>
    <w:rsid w:val="00396CA6"/>
    <w:rsid w:val="003B0811"/>
    <w:rsid w:val="003C1F57"/>
    <w:rsid w:val="003C6462"/>
    <w:rsid w:val="003D5C2D"/>
    <w:rsid w:val="003D71B1"/>
    <w:rsid w:val="003E5A10"/>
    <w:rsid w:val="003F308A"/>
    <w:rsid w:val="003F5902"/>
    <w:rsid w:val="0040507B"/>
    <w:rsid w:val="004168CD"/>
    <w:rsid w:val="00416EBB"/>
    <w:rsid w:val="004177B4"/>
    <w:rsid w:val="00423DF8"/>
    <w:rsid w:val="004306E4"/>
    <w:rsid w:val="0044103A"/>
    <w:rsid w:val="00454AD7"/>
    <w:rsid w:val="0046012D"/>
    <w:rsid w:val="00463B6A"/>
    <w:rsid w:val="00467747"/>
    <w:rsid w:val="00467BB8"/>
    <w:rsid w:val="00481600"/>
    <w:rsid w:val="004A385C"/>
    <w:rsid w:val="004C2D1B"/>
    <w:rsid w:val="004C74A2"/>
    <w:rsid w:val="004D3C6D"/>
    <w:rsid w:val="004E1B91"/>
    <w:rsid w:val="004F3F7C"/>
    <w:rsid w:val="004F54F6"/>
    <w:rsid w:val="004F7960"/>
    <w:rsid w:val="00510ACD"/>
    <w:rsid w:val="00514C99"/>
    <w:rsid w:val="0052697B"/>
    <w:rsid w:val="00544C7B"/>
    <w:rsid w:val="005462FF"/>
    <w:rsid w:val="00560DC6"/>
    <w:rsid w:val="005613BD"/>
    <w:rsid w:val="005650AF"/>
    <w:rsid w:val="00566C2F"/>
    <w:rsid w:val="0057214D"/>
    <w:rsid w:val="005750EB"/>
    <w:rsid w:val="00592B31"/>
    <w:rsid w:val="005A33ED"/>
    <w:rsid w:val="005A5EA8"/>
    <w:rsid w:val="005A77F3"/>
    <w:rsid w:val="005B2265"/>
    <w:rsid w:val="005C042E"/>
    <w:rsid w:val="005C16D0"/>
    <w:rsid w:val="005C3BB6"/>
    <w:rsid w:val="005C68AB"/>
    <w:rsid w:val="005E2876"/>
    <w:rsid w:val="005F1433"/>
    <w:rsid w:val="005F3F7D"/>
    <w:rsid w:val="00611D87"/>
    <w:rsid w:val="00614CE8"/>
    <w:rsid w:val="00623759"/>
    <w:rsid w:val="00627C62"/>
    <w:rsid w:val="00640ABD"/>
    <w:rsid w:val="00666FA7"/>
    <w:rsid w:val="00681601"/>
    <w:rsid w:val="006903CC"/>
    <w:rsid w:val="006A0F04"/>
    <w:rsid w:val="006A2A3D"/>
    <w:rsid w:val="006A58FD"/>
    <w:rsid w:val="006A799F"/>
    <w:rsid w:val="006B2A76"/>
    <w:rsid w:val="006B2B23"/>
    <w:rsid w:val="006D2DB4"/>
    <w:rsid w:val="006E0452"/>
    <w:rsid w:val="006E3F11"/>
    <w:rsid w:val="006E67D9"/>
    <w:rsid w:val="007069D2"/>
    <w:rsid w:val="007158F6"/>
    <w:rsid w:val="00716956"/>
    <w:rsid w:val="007203F5"/>
    <w:rsid w:val="00720816"/>
    <w:rsid w:val="00725FFC"/>
    <w:rsid w:val="00740C83"/>
    <w:rsid w:val="0074202A"/>
    <w:rsid w:val="0074569D"/>
    <w:rsid w:val="00746B95"/>
    <w:rsid w:val="007531C5"/>
    <w:rsid w:val="00755FD2"/>
    <w:rsid w:val="00757A95"/>
    <w:rsid w:val="00776CEC"/>
    <w:rsid w:val="007800F5"/>
    <w:rsid w:val="0078328B"/>
    <w:rsid w:val="00784CA3"/>
    <w:rsid w:val="00792979"/>
    <w:rsid w:val="00797185"/>
    <w:rsid w:val="007A11F2"/>
    <w:rsid w:val="007D1E42"/>
    <w:rsid w:val="007D479C"/>
    <w:rsid w:val="007D67CE"/>
    <w:rsid w:val="007E0921"/>
    <w:rsid w:val="007F53B6"/>
    <w:rsid w:val="00816C93"/>
    <w:rsid w:val="00821353"/>
    <w:rsid w:val="00825DAB"/>
    <w:rsid w:val="008271D8"/>
    <w:rsid w:val="008304E9"/>
    <w:rsid w:val="00831823"/>
    <w:rsid w:val="00876490"/>
    <w:rsid w:val="008805D4"/>
    <w:rsid w:val="0088132A"/>
    <w:rsid w:val="0088183B"/>
    <w:rsid w:val="00883F94"/>
    <w:rsid w:val="0088551F"/>
    <w:rsid w:val="008C1348"/>
    <w:rsid w:val="008C3A27"/>
    <w:rsid w:val="008D1536"/>
    <w:rsid w:val="008E4DE5"/>
    <w:rsid w:val="00900FE6"/>
    <w:rsid w:val="009019F0"/>
    <w:rsid w:val="00915F59"/>
    <w:rsid w:val="00927D30"/>
    <w:rsid w:val="00964A0D"/>
    <w:rsid w:val="00965228"/>
    <w:rsid w:val="009717CE"/>
    <w:rsid w:val="0097531F"/>
    <w:rsid w:val="009A7B23"/>
    <w:rsid w:val="009B3EDC"/>
    <w:rsid w:val="009C08E5"/>
    <w:rsid w:val="009D789F"/>
    <w:rsid w:val="009F038D"/>
    <w:rsid w:val="009F1DA5"/>
    <w:rsid w:val="009F2CCC"/>
    <w:rsid w:val="00A13A55"/>
    <w:rsid w:val="00A26D63"/>
    <w:rsid w:val="00A36509"/>
    <w:rsid w:val="00A4431E"/>
    <w:rsid w:val="00A55447"/>
    <w:rsid w:val="00A613F0"/>
    <w:rsid w:val="00A66302"/>
    <w:rsid w:val="00A74B5E"/>
    <w:rsid w:val="00A81B99"/>
    <w:rsid w:val="00A93FD8"/>
    <w:rsid w:val="00AA2DF6"/>
    <w:rsid w:val="00AA3ABE"/>
    <w:rsid w:val="00AA4874"/>
    <w:rsid w:val="00AA559C"/>
    <w:rsid w:val="00AB3B88"/>
    <w:rsid w:val="00AC2401"/>
    <w:rsid w:val="00AC66E6"/>
    <w:rsid w:val="00AC76A0"/>
    <w:rsid w:val="00AD0D6A"/>
    <w:rsid w:val="00AE313A"/>
    <w:rsid w:val="00AF154D"/>
    <w:rsid w:val="00AF380C"/>
    <w:rsid w:val="00AF6A1D"/>
    <w:rsid w:val="00B0518C"/>
    <w:rsid w:val="00B1041C"/>
    <w:rsid w:val="00B14D9D"/>
    <w:rsid w:val="00B14F81"/>
    <w:rsid w:val="00B234EC"/>
    <w:rsid w:val="00B27B25"/>
    <w:rsid w:val="00B37D43"/>
    <w:rsid w:val="00B434A6"/>
    <w:rsid w:val="00B64DC4"/>
    <w:rsid w:val="00B71A65"/>
    <w:rsid w:val="00B7405C"/>
    <w:rsid w:val="00B900D7"/>
    <w:rsid w:val="00BA1FD9"/>
    <w:rsid w:val="00BA258D"/>
    <w:rsid w:val="00BC7A4E"/>
    <w:rsid w:val="00BD0441"/>
    <w:rsid w:val="00BE2F87"/>
    <w:rsid w:val="00BF0664"/>
    <w:rsid w:val="00BF22DC"/>
    <w:rsid w:val="00BF3136"/>
    <w:rsid w:val="00BF3CFE"/>
    <w:rsid w:val="00C009F6"/>
    <w:rsid w:val="00C02E64"/>
    <w:rsid w:val="00C044FA"/>
    <w:rsid w:val="00C072F3"/>
    <w:rsid w:val="00C0773C"/>
    <w:rsid w:val="00C1271D"/>
    <w:rsid w:val="00C6485E"/>
    <w:rsid w:val="00C74403"/>
    <w:rsid w:val="00C771EC"/>
    <w:rsid w:val="00C82335"/>
    <w:rsid w:val="00C935E0"/>
    <w:rsid w:val="00C962D4"/>
    <w:rsid w:val="00CB18E9"/>
    <w:rsid w:val="00CB2479"/>
    <w:rsid w:val="00CD0F88"/>
    <w:rsid w:val="00CD750A"/>
    <w:rsid w:val="00CF1CD1"/>
    <w:rsid w:val="00CF284B"/>
    <w:rsid w:val="00CF7DD0"/>
    <w:rsid w:val="00D11AD2"/>
    <w:rsid w:val="00D20EFE"/>
    <w:rsid w:val="00D22C78"/>
    <w:rsid w:val="00D35B8E"/>
    <w:rsid w:val="00D44457"/>
    <w:rsid w:val="00D45518"/>
    <w:rsid w:val="00D875FB"/>
    <w:rsid w:val="00D9166E"/>
    <w:rsid w:val="00DA3A51"/>
    <w:rsid w:val="00DC495A"/>
    <w:rsid w:val="00DC511F"/>
    <w:rsid w:val="00DC5F84"/>
    <w:rsid w:val="00DC6FA6"/>
    <w:rsid w:val="00DD62FD"/>
    <w:rsid w:val="00DD6A7C"/>
    <w:rsid w:val="00DE3270"/>
    <w:rsid w:val="00DE4EB3"/>
    <w:rsid w:val="00DE750F"/>
    <w:rsid w:val="00DE777F"/>
    <w:rsid w:val="00DF1900"/>
    <w:rsid w:val="00E00E6A"/>
    <w:rsid w:val="00E02B6D"/>
    <w:rsid w:val="00E0312C"/>
    <w:rsid w:val="00E1029D"/>
    <w:rsid w:val="00E127D5"/>
    <w:rsid w:val="00E13118"/>
    <w:rsid w:val="00E36C4D"/>
    <w:rsid w:val="00E5686B"/>
    <w:rsid w:val="00E57C28"/>
    <w:rsid w:val="00E57F3F"/>
    <w:rsid w:val="00E640E7"/>
    <w:rsid w:val="00E82E66"/>
    <w:rsid w:val="00E85476"/>
    <w:rsid w:val="00E95D51"/>
    <w:rsid w:val="00EA0765"/>
    <w:rsid w:val="00EA2A28"/>
    <w:rsid w:val="00EB5966"/>
    <w:rsid w:val="00EC2645"/>
    <w:rsid w:val="00EC68E3"/>
    <w:rsid w:val="00EC6C3F"/>
    <w:rsid w:val="00ED2768"/>
    <w:rsid w:val="00F32353"/>
    <w:rsid w:val="00F33003"/>
    <w:rsid w:val="00F422E5"/>
    <w:rsid w:val="00F629E0"/>
    <w:rsid w:val="00F662B8"/>
    <w:rsid w:val="00F670C1"/>
    <w:rsid w:val="00F735C8"/>
    <w:rsid w:val="00F74DBD"/>
    <w:rsid w:val="00F8429C"/>
    <w:rsid w:val="00F85802"/>
    <w:rsid w:val="00F97B42"/>
    <w:rsid w:val="00FA0F59"/>
    <w:rsid w:val="00FB3E79"/>
    <w:rsid w:val="00FC1794"/>
    <w:rsid w:val="00FC6821"/>
    <w:rsid w:val="00FF015E"/>
    <w:rsid w:val="00FF172D"/>
    <w:rsid w:val="00FF2FC7"/>
    <w:rsid w:val="00FF4032"/>
    <w:rsid w:val="00FF7F7D"/>
    <w:rsid w:val="04500E49"/>
    <w:rsid w:val="0640B7A0"/>
    <w:rsid w:val="0CC02956"/>
    <w:rsid w:val="0FF509E4"/>
    <w:rsid w:val="0FF88122"/>
    <w:rsid w:val="16131956"/>
    <w:rsid w:val="1A64B84E"/>
    <w:rsid w:val="282734B1"/>
    <w:rsid w:val="2F11EA35"/>
    <w:rsid w:val="2FFCEC3C"/>
    <w:rsid w:val="37F7F961"/>
    <w:rsid w:val="3A156B6F"/>
    <w:rsid w:val="3FF942E5"/>
    <w:rsid w:val="452BD122"/>
    <w:rsid w:val="474163C6"/>
    <w:rsid w:val="4E906F23"/>
    <w:rsid w:val="4F8D17D7"/>
    <w:rsid w:val="5003F4E2"/>
    <w:rsid w:val="50FBD4E8"/>
    <w:rsid w:val="57707135"/>
    <w:rsid w:val="5A5C6F42"/>
    <w:rsid w:val="61611C4E"/>
    <w:rsid w:val="62948609"/>
    <w:rsid w:val="6841DCF4"/>
    <w:rsid w:val="69303F59"/>
    <w:rsid w:val="69D8397E"/>
    <w:rsid w:val="6D2BE259"/>
    <w:rsid w:val="6D96652E"/>
    <w:rsid w:val="6E617E3D"/>
    <w:rsid w:val="7A571CFB"/>
    <w:rsid w:val="7DB04A8A"/>
    <w:rsid w:val="7FE255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BCAC6E"/>
  <w15:docId w15:val="{4E850624-C600-498F-854B-1C527108A4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0441"/>
    <w:rPr>
      <w:sz w:val="24"/>
      <w:szCs w:val="24"/>
      <w:lang w:eastAsia="zh-CN"/>
    </w:rPr>
  </w:style>
  <w:style w:type="paragraph" w:styleId="Heading1">
    <w:name w:val="heading 1"/>
    <w:basedOn w:val="Normal"/>
    <w:next w:val="Normal"/>
    <w:link w:val="Heading1Char"/>
    <w:uiPriority w:val="99"/>
    <w:qFormat/>
    <w:rsid w:val="0088183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13B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13B1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740C83"/>
    <w:pPr>
      <w:keepNext/>
      <w:outlineLvl w:val="3"/>
    </w:pPr>
    <w:rPr>
      <w:rFonts w:ascii="Gill Sans MT" w:hAnsi="Gill Sans MT"/>
      <w:b/>
      <w:bCs/>
      <w:sz w:val="22"/>
      <w:lang w:eastAsia="en-US"/>
    </w:rPr>
  </w:style>
  <w:style w:type="paragraph" w:styleId="Heading5">
    <w:name w:val="heading 5"/>
    <w:basedOn w:val="Normal"/>
    <w:next w:val="Normal"/>
    <w:link w:val="Heading5Char"/>
    <w:uiPriority w:val="99"/>
    <w:qFormat/>
    <w:rsid w:val="00740C83"/>
    <w:pPr>
      <w:keepNext/>
      <w:jc w:val="center"/>
      <w:outlineLvl w:val="4"/>
    </w:pPr>
    <w:rPr>
      <w:rFonts w:ascii="Gill Sans MT" w:hAnsi="Gill Sans MT"/>
      <w:b/>
      <w:bCs/>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88183B"/>
    <w:rPr>
      <w:rFonts w:ascii="Cambria" w:hAnsi="Cambria" w:cs="Times New Roman"/>
      <w:b/>
      <w:bCs/>
      <w:kern w:val="32"/>
      <w:sz w:val="32"/>
      <w:szCs w:val="32"/>
      <w:lang w:eastAsia="zh-CN"/>
    </w:rPr>
  </w:style>
  <w:style w:type="character" w:styleId="Heading2Char" w:customStyle="1">
    <w:name w:val="Heading 2 Char"/>
    <w:basedOn w:val="DefaultParagraphFont"/>
    <w:link w:val="Heading2"/>
    <w:uiPriority w:val="99"/>
    <w:semiHidden/>
    <w:locked/>
    <w:rsid w:val="00213B14"/>
    <w:rPr>
      <w:rFonts w:ascii="Cambria" w:hAnsi="Cambria" w:cs="Times New Roman"/>
      <w:b/>
      <w:bCs/>
      <w:i/>
      <w:iCs/>
      <w:sz w:val="28"/>
      <w:szCs w:val="28"/>
      <w:lang w:eastAsia="zh-CN"/>
    </w:rPr>
  </w:style>
  <w:style w:type="character" w:styleId="Heading3Char" w:customStyle="1">
    <w:name w:val="Heading 3 Char"/>
    <w:basedOn w:val="DefaultParagraphFont"/>
    <w:link w:val="Heading3"/>
    <w:uiPriority w:val="99"/>
    <w:semiHidden/>
    <w:locked/>
    <w:rsid w:val="00213B14"/>
    <w:rPr>
      <w:rFonts w:ascii="Cambria" w:hAnsi="Cambria" w:cs="Times New Roman"/>
      <w:b/>
      <w:bCs/>
      <w:sz w:val="26"/>
      <w:szCs w:val="26"/>
      <w:lang w:eastAsia="zh-CN"/>
    </w:rPr>
  </w:style>
  <w:style w:type="character" w:styleId="Heading4Char" w:customStyle="1">
    <w:name w:val="Heading 4 Char"/>
    <w:basedOn w:val="DefaultParagraphFont"/>
    <w:link w:val="Heading4"/>
    <w:uiPriority w:val="9"/>
    <w:semiHidden/>
    <w:rsid w:val="00023687"/>
    <w:rPr>
      <w:rFonts w:asciiTheme="minorHAnsi" w:hAnsiTheme="minorHAnsi" w:eastAsiaTheme="minorEastAsia" w:cstheme="minorBidi"/>
      <w:b/>
      <w:bCs/>
      <w:sz w:val="28"/>
      <w:szCs w:val="28"/>
      <w:lang w:eastAsia="zh-CN"/>
    </w:rPr>
  </w:style>
  <w:style w:type="character" w:styleId="Heading5Char" w:customStyle="1">
    <w:name w:val="Heading 5 Char"/>
    <w:basedOn w:val="DefaultParagraphFont"/>
    <w:link w:val="Heading5"/>
    <w:uiPriority w:val="9"/>
    <w:semiHidden/>
    <w:rsid w:val="00023687"/>
    <w:rPr>
      <w:rFonts w:asciiTheme="minorHAnsi" w:hAnsiTheme="minorHAnsi" w:eastAsiaTheme="minorEastAsia" w:cstheme="minorBidi"/>
      <w:b/>
      <w:bCs/>
      <w:i/>
      <w:iCs/>
      <w:sz w:val="26"/>
      <w:szCs w:val="26"/>
      <w:lang w:eastAsia="zh-CN"/>
    </w:rPr>
  </w:style>
  <w:style w:type="paragraph" w:styleId="Footer">
    <w:name w:val="footer"/>
    <w:basedOn w:val="Normal"/>
    <w:link w:val="FooterChar"/>
    <w:uiPriority w:val="99"/>
    <w:rsid w:val="00BD0441"/>
    <w:pPr>
      <w:tabs>
        <w:tab w:val="center" w:pos="4153"/>
        <w:tab w:val="right" w:pos="8306"/>
      </w:tabs>
    </w:pPr>
    <w:rPr>
      <w:sz w:val="20"/>
      <w:szCs w:val="20"/>
    </w:rPr>
  </w:style>
  <w:style w:type="character" w:styleId="FooterChar" w:customStyle="1">
    <w:name w:val="Footer Char"/>
    <w:basedOn w:val="DefaultParagraphFont"/>
    <w:link w:val="Footer"/>
    <w:uiPriority w:val="99"/>
    <w:semiHidden/>
    <w:rsid w:val="00023687"/>
    <w:rPr>
      <w:sz w:val="24"/>
      <w:szCs w:val="24"/>
      <w:lang w:eastAsia="zh-CN"/>
    </w:rPr>
  </w:style>
  <w:style w:type="table" w:styleId="TableGrid">
    <w:name w:val="Table Grid"/>
    <w:basedOn w:val="TableNormal"/>
    <w:uiPriority w:val="99"/>
    <w:rsid w:val="00BD0441"/>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iPriority w:val="99"/>
    <w:rsid w:val="00BD0441"/>
    <w:pPr>
      <w:spacing w:after="120" w:line="480" w:lineRule="auto"/>
    </w:pPr>
    <w:rPr>
      <w:sz w:val="20"/>
      <w:szCs w:val="20"/>
      <w:lang w:eastAsia="en-US"/>
    </w:rPr>
  </w:style>
  <w:style w:type="character" w:styleId="BodyText2Char" w:customStyle="1">
    <w:name w:val="Body Text 2 Char"/>
    <w:basedOn w:val="DefaultParagraphFont"/>
    <w:link w:val="BodyText2"/>
    <w:uiPriority w:val="99"/>
    <w:semiHidden/>
    <w:rsid w:val="00023687"/>
    <w:rPr>
      <w:sz w:val="24"/>
      <w:szCs w:val="24"/>
      <w:lang w:eastAsia="zh-CN"/>
    </w:rPr>
  </w:style>
  <w:style w:type="character" w:styleId="CommentReference">
    <w:name w:val="annotation reference"/>
    <w:basedOn w:val="DefaultParagraphFont"/>
    <w:uiPriority w:val="99"/>
    <w:rsid w:val="00BD0441"/>
    <w:rPr>
      <w:rFonts w:cs="Times New Roman"/>
      <w:sz w:val="16"/>
      <w:szCs w:val="16"/>
    </w:rPr>
  </w:style>
  <w:style w:type="paragraph" w:styleId="CommentText">
    <w:name w:val="annotation text"/>
    <w:basedOn w:val="Normal"/>
    <w:link w:val="CommentTextChar"/>
    <w:uiPriority w:val="99"/>
    <w:rsid w:val="00BD0441"/>
    <w:rPr>
      <w:rFonts w:ascii="Gill Sans MT" w:hAnsi="Gill Sans MT"/>
      <w:lang w:val="en-US"/>
    </w:rPr>
  </w:style>
  <w:style w:type="character" w:styleId="CommentTextChar" w:customStyle="1">
    <w:name w:val="Comment Text Char"/>
    <w:basedOn w:val="DefaultParagraphFont"/>
    <w:link w:val="CommentText"/>
    <w:uiPriority w:val="99"/>
    <w:locked/>
    <w:rsid w:val="00BD0441"/>
    <w:rPr>
      <w:rFonts w:ascii="Gill Sans MT" w:hAnsi="Gill Sans MT" w:cs="Times New Roman"/>
      <w:sz w:val="24"/>
      <w:szCs w:val="24"/>
      <w:lang w:val="en-US" w:eastAsia="zh-CN" w:bidi="ar-SA"/>
    </w:rPr>
  </w:style>
  <w:style w:type="paragraph" w:styleId="BalloonText">
    <w:name w:val="Balloon Text"/>
    <w:basedOn w:val="Normal"/>
    <w:link w:val="BalloonTextChar"/>
    <w:uiPriority w:val="99"/>
    <w:semiHidden/>
    <w:rsid w:val="00BD0441"/>
    <w:rPr>
      <w:rFonts w:ascii="Tahoma" w:hAnsi="Tahoma" w:cs="Tahoma"/>
      <w:sz w:val="16"/>
      <w:szCs w:val="16"/>
    </w:rPr>
  </w:style>
  <w:style w:type="character" w:styleId="BalloonTextChar" w:customStyle="1">
    <w:name w:val="Balloon Text Char"/>
    <w:basedOn w:val="DefaultParagraphFont"/>
    <w:link w:val="BalloonText"/>
    <w:uiPriority w:val="99"/>
    <w:semiHidden/>
    <w:rsid w:val="00023687"/>
    <w:rPr>
      <w:sz w:val="0"/>
      <w:szCs w:val="0"/>
      <w:lang w:eastAsia="zh-CN"/>
    </w:rPr>
  </w:style>
  <w:style w:type="paragraph" w:styleId="BodyTextIndent">
    <w:name w:val="Body Text Indent"/>
    <w:basedOn w:val="Normal"/>
    <w:link w:val="BodyTextIndentChar"/>
    <w:uiPriority w:val="99"/>
    <w:rsid w:val="00740C83"/>
    <w:pPr>
      <w:spacing w:after="120"/>
      <w:ind w:left="283"/>
    </w:pPr>
  </w:style>
  <w:style w:type="character" w:styleId="BodyTextIndentChar" w:customStyle="1">
    <w:name w:val="Body Text Indent Char"/>
    <w:basedOn w:val="DefaultParagraphFont"/>
    <w:link w:val="BodyTextIndent"/>
    <w:uiPriority w:val="99"/>
    <w:semiHidden/>
    <w:rsid w:val="00023687"/>
    <w:rPr>
      <w:sz w:val="24"/>
      <w:szCs w:val="24"/>
      <w:lang w:eastAsia="zh-CN"/>
    </w:rPr>
  </w:style>
  <w:style w:type="character" w:styleId="Hyperlink">
    <w:name w:val="Hyperlink"/>
    <w:basedOn w:val="DefaultParagraphFont"/>
    <w:uiPriority w:val="99"/>
    <w:rsid w:val="007203F5"/>
    <w:rPr>
      <w:rFonts w:cs="Times New Roman"/>
      <w:color w:val="0000FF"/>
      <w:u w:val="single"/>
    </w:rPr>
  </w:style>
  <w:style w:type="character" w:styleId="highlightedsearchterm" w:customStyle="1">
    <w:name w:val="highlightedsearchterm"/>
    <w:basedOn w:val="DefaultParagraphFont"/>
    <w:uiPriority w:val="99"/>
    <w:rsid w:val="007203F5"/>
    <w:rPr>
      <w:rFonts w:cs="Times New Roman"/>
    </w:rPr>
  </w:style>
  <w:style w:type="paragraph" w:styleId="BodyText">
    <w:name w:val="Body Text"/>
    <w:basedOn w:val="Normal"/>
    <w:link w:val="BodyTextChar"/>
    <w:uiPriority w:val="99"/>
    <w:rsid w:val="007203F5"/>
    <w:pPr>
      <w:spacing w:after="120"/>
    </w:pPr>
  </w:style>
  <w:style w:type="character" w:styleId="BodyTextChar" w:customStyle="1">
    <w:name w:val="Body Text Char"/>
    <w:basedOn w:val="DefaultParagraphFont"/>
    <w:link w:val="BodyText"/>
    <w:uiPriority w:val="99"/>
    <w:locked/>
    <w:rsid w:val="007203F5"/>
    <w:rPr>
      <w:rFonts w:cs="Times New Roman"/>
      <w:sz w:val="24"/>
      <w:szCs w:val="24"/>
      <w:lang w:eastAsia="zh-CN"/>
    </w:rPr>
  </w:style>
  <w:style w:type="paragraph" w:styleId="SmallHeading" w:customStyle="1">
    <w:name w:val="Small Heading"/>
    <w:basedOn w:val="Normal"/>
    <w:uiPriority w:val="99"/>
    <w:rsid w:val="007203F5"/>
    <w:pPr>
      <w:jc w:val="center"/>
    </w:pPr>
    <w:rPr>
      <w:rFonts w:ascii="B Americana Bold" w:hAnsi="B Americana Bold"/>
      <w:caps/>
      <w:sz w:val="28"/>
      <w:szCs w:val="20"/>
      <w:lang w:eastAsia="en-US"/>
    </w:rPr>
  </w:style>
  <w:style w:type="paragraph" w:styleId="BodyText3">
    <w:name w:val="Body Text 3"/>
    <w:basedOn w:val="Normal"/>
    <w:link w:val="BodyText3Char"/>
    <w:rsid w:val="00E127D5"/>
    <w:pPr>
      <w:spacing w:after="120"/>
    </w:pPr>
    <w:rPr>
      <w:sz w:val="16"/>
      <w:szCs w:val="16"/>
      <w:lang w:eastAsia="en-US"/>
    </w:rPr>
  </w:style>
  <w:style w:type="character" w:styleId="BodyText3Char" w:customStyle="1">
    <w:name w:val="Body Text 3 Char"/>
    <w:basedOn w:val="DefaultParagraphFont"/>
    <w:link w:val="BodyText3"/>
    <w:locked/>
    <w:rsid w:val="00E127D5"/>
    <w:rPr>
      <w:rFonts w:cs="Times New Roman"/>
      <w:sz w:val="16"/>
      <w:szCs w:val="16"/>
      <w:lang w:eastAsia="en-US"/>
    </w:rPr>
  </w:style>
  <w:style w:type="paragraph" w:styleId="NoSpacing1" w:customStyle="1">
    <w:name w:val="No Spacing1"/>
    <w:uiPriority w:val="1"/>
    <w:qFormat/>
    <w:rsid w:val="00E127D5"/>
    <w:rPr>
      <w:rFonts w:ascii="Calibri" w:hAnsi="Calibri"/>
      <w:lang w:eastAsia="en-US"/>
    </w:rPr>
  </w:style>
  <w:style w:type="paragraph" w:styleId="NormalWeb">
    <w:name w:val="Normal (Web)"/>
    <w:basedOn w:val="Normal"/>
    <w:uiPriority w:val="99"/>
    <w:rsid w:val="00E127D5"/>
    <w:pPr>
      <w:spacing w:before="100" w:beforeAutospacing="1" w:after="100" w:afterAutospacing="1"/>
    </w:pPr>
    <w:rPr>
      <w:lang w:eastAsia="en-GB"/>
    </w:rPr>
  </w:style>
  <w:style w:type="character" w:styleId="StyleArial11ptAuto" w:customStyle="1">
    <w:name w:val="Style Arial 11 pt Auto"/>
    <w:basedOn w:val="DefaultParagraphFont"/>
    <w:uiPriority w:val="99"/>
    <w:rsid w:val="00A26D63"/>
    <w:rPr>
      <w:rFonts w:ascii="Arial" w:hAnsi="Arial" w:cs="Times New Roman"/>
      <w:color w:val="auto"/>
      <w:sz w:val="20"/>
    </w:rPr>
  </w:style>
  <w:style w:type="paragraph" w:styleId="Default" w:customStyle="1">
    <w:name w:val="Default"/>
    <w:rsid w:val="00213B14"/>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uiPriority w:val="99"/>
    <w:rsid w:val="00213B14"/>
    <w:rPr>
      <w:rFonts w:cs="Times New Roman"/>
      <w:color w:val="000000"/>
    </w:rPr>
  </w:style>
  <w:style w:type="paragraph" w:styleId="NoSpacing11" w:customStyle="1">
    <w:name w:val="No Spacing11"/>
    <w:uiPriority w:val="99"/>
    <w:rsid w:val="005A5EA8"/>
    <w:rPr>
      <w:rFonts w:ascii="Calibri" w:hAnsi="Calibri"/>
      <w:lang w:eastAsia="en-US"/>
    </w:rPr>
  </w:style>
  <w:style w:type="paragraph" w:styleId="PlainText">
    <w:name w:val="Plain Text"/>
    <w:basedOn w:val="Normal"/>
    <w:link w:val="PlainTextChar"/>
    <w:rsid w:val="005A5EA8"/>
    <w:rPr>
      <w:rFonts w:ascii="Consolas" w:hAnsi="Consolas"/>
      <w:sz w:val="21"/>
      <w:szCs w:val="21"/>
      <w:lang w:eastAsia="en-US"/>
    </w:rPr>
  </w:style>
  <w:style w:type="character" w:styleId="PlainTextChar" w:customStyle="1">
    <w:name w:val="Plain Text Char"/>
    <w:basedOn w:val="DefaultParagraphFont"/>
    <w:link w:val="PlainText"/>
    <w:locked/>
    <w:rsid w:val="005A5EA8"/>
    <w:rPr>
      <w:rFonts w:ascii="Consolas" w:hAnsi="Consolas" w:eastAsia="Times New Roman" w:cs="Times New Roman"/>
      <w:sz w:val="21"/>
      <w:szCs w:val="21"/>
      <w:lang w:eastAsia="en-US"/>
    </w:rPr>
  </w:style>
  <w:style w:type="paragraph" w:styleId="Header">
    <w:name w:val="header"/>
    <w:basedOn w:val="Normal"/>
    <w:link w:val="HeaderChar"/>
    <w:uiPriority w:val="99"/>
    <w:rsid w:val="008805D4"/>
    <w:pPr>
      <w:tabs>
        <w:tab w:val="center" w:pos="4153"/>
        <w:tab w:val="right" w:pos="8306"/>
      </w:tabs>
      <w:overflowPunct w:val="0"/>
      <w:autoSpaceDE w:val="0"/>
      <w:autoSpaceDN w:val="0"/>
      <w:adjustRightInd w:val="0"/>
      <w:textAlignment w:val="baseline"/>
    </w:pPr>
    <w:rPr>
      <w:rFonts w:ascii="Bookman Old Style" w:hAnsi="Bookman Old Style"/>
      <w:szCs w:val="20"/>
      <w:lang w:eastAsia="en-GB"/>
    </w:rPr>
  </w:style>
  <w:style w:type="character" w:styleId="HeaderChar" w:customStyle="1">
    <w:name w:val="Header Char"/>
    <w:basedOn w:val="DefaultParagraphFont"/>
    <w:link w:val="Header"/>
    <w:uiPriority w:val="99"/>
    <w:locked/>
    <w:rsid w:val="008805D4"/>
    <w:rPr>
      <w:rFonts w:ascii="Bookman Old Style" w:hAnsi="Bookman Old Style" w:cs="Times New Roman"/>
      <w:sz w:val="24"/>
    </w:rPr>
  </w:style>
  <w:style w:type="paragraph" w:styleId="ListParagraph">
    <w:name w:val="List Paragraph"/>
    <w:basedOn w:val="Normal"/>
    <w:uiPriority w:val="99"/>
    <w:qFormat/>
    <w:rsid w:val="00A13A55"/>
    <w:pPr>
      <w:ind w:left="720"/>
      <w:contextualSpacing/>
    </w:pPr>
  </w:style>
  <w:style w:type="paragraph" w:styleId="CommentSubject">
    <w:name w:val="annotation subject"/>
    <w:basedOn w:val="CommentText"/>
    <w:next w:val="CommentText"/>
    <w:link w:val="CommentSubjectChar"/>
    <w:uiPriority w:val="99"/>
    <w:semiHidden/>
    <w:rsid w:val="00797185"/>
    <w:rPr>
      <w:rFonts w:ascii="Times New Roman" w:hAnsi="Times New Roman"/>
      <w:b/>
      <w:bCs/>
      <w:sz w:val="20"/>
      <w:szCs w:val="20"/>
      <w:lang w:val="en-GB"/>
    </w:rPr>
  </w:style>
  <w:style w:type="character" w:styleId="CommentSubjectChar" w:customStyle="1">
    <w:name w:val="Comment Subject Char"/>
    <w:basedOn w:val="CommentTextChar"/>
    <w:link w:val="CommentSubject"/>
    <w:uiPriority w:val="99"/>
    <w:semiHidden/>
    <w:rsid w:val="00023687"/>
    <w:rPr>
      <w:rFonts w:ascii="Gill Sans MT" w:hAnsi="Gill Sans MT" w:cs="Times New Roman"/>
      <w:b/>
      <w:bCs/>
      <w:sz w:val="20"/>
      <w:szCs w:val="20"/>
      <w:lang w:val="en-US" w:eastAsia="zh-CN" w:bidi="ar-SA"/>
    </w:rPr>
  </w:style>
  <w:style w:type="paragraph" w:styleId="Body1" w:customStyle="1">
    <w:name w:val="Body 1"/>
    <w:autoRedefine/>
    <w:rsid w:val="00BF3136"/>
    <w:pPr>
      <w:jc w:val="both"/>
      <w:outlineLvl w:val="0"/>
    </w:pPr>
    <w:rPr>
      <w:rFonts w:ascii="Gill Sans MT" w:hAnsi="Gill Sans MT" w:eastAsia="Calibri"/>
      <w:lang w:eastAsia="en-US"/>
    </w:rPr>
  </w:style>
  <w:style w:type="character" w:styleId="Emphasis">
    <w:name w:val="Emphasis"/>
    <w:uiPriority w:val="20"/>
    <w:qFormat/>
    <w:locked/>
    <w:rsid w:val="00F662B8"/>
    <w:rPr>
      <w:rFonts w:hint="default" w:ascii="Times New Roman" w:hAnsi="Times New Roman" w:cs="Times New Roman"/>
      <w:i/>
      <w:iCs/>
    </w:rPr>
  </w:style>
  <w:style w:type="character" w:styleId="FollowedHyperlink">
    <w:name w:val="FollowedHyperlink"/>
    <w:basedOn w:val="DefaultParagraphFont"/>
    <w:uiPriority w:val="99"/>
    <w:semiHidden/>
    <w:unhideWhenUsed/>
    <w:rsid w:val="00282900"/>
    <w:rPr>
      <w:color w:val="800080" w:themeColor="followedHyperlink"/>
      <w:u w:val="single"/>
    </w:rPr>
  </w:style>
  <w:style w:type="paragraph" w:styleId="NoSpacing">
    <w:name w:val="No Spacing"/>
    <w:uiPriority w:val="1"/>
    <w:qFormat/>
    <w:rsid w:val="0010764C"/>
    <w:pPr>
      <w:jc w:val="both"/>
    </w:pPr>
    <w:rPr>
      <w:rFonts w:ascii="Arial" w:hAnsi="Arial" w:eastAsiaTheme="minorEastAsia" w:cstheme="minorBidi"/>
      <w:sz w:val="24"/>
      <w:szCs w:val="24"/>
      <w:lang w:eastAsia="en-US"/>
    </w:rPr>
  </w:style>
  <w:style w:type="character" w:styleId="Style1" w:customStyle="1">
    <w:name w:val="Style1"/>
    <w:basedOn w:val="DefaultParagraphFont"/>
    <w:uiPriority w:val="1"/>
    <w:qFormat/>
    <w:rsid w:val="00E36C4D"/>
    <w:rPr>
      <w:rFonts w:ascii="Arial" w:hAnsi="Arial"/>
      <w:sz w:val="20"/>
    </w:rPr>
  </w:style>
  <w:style w:type="character" w:styleId="UnresolvedMention1" w:customStyle="1">
    <w:name w:val="Unresolved Mention1"/>
    <w:basedOn w:val="DefaultParagraphFont"/>
    <w:uiPriority w:val="99"/>
    <w:semiHidden/>
    <w:unhideWhenUsed/>
    <w:rsid w:val="00614CE8"/>
    <w:rPr>
      <w:color w:val="605E5C"/>
      <w:shd w:val="clear" w:color="auto" w:fill="E1DFDD"/>
    </w:rPr>
  </w:style>
  <w:style w:type="paragraph" w:styleId="Revision">
    <w:name w:val="Revision"/>
    <w:hidden/>
    <w:uiPriority w:val="99"/>
    <w:semiHidden/>
    <w:rsid w:val="00C009F6"/>
    <w:rPr>
      <w:sz w:val="24"/>
      <w:szCs w:val="24"/>
      <w:lang w:eastAsia="zh-CN"/>
    </w:rPr>
  </w:style>
  <w:style w:type="character" w:styleId="PageNumber">
    <w:name w:val="page number"/>
    <w:basedOn w:val="DefaultParagraphFont"/>
    <w:uiPriority w:val="99"/>
    <w:semiHidden/>
    <w:unhideWhenUsed/>
    <w:rsid w:val="00640ABD"/>
  </w:style>
  <w:style w:type="character" w:styleId="UnresolvedMention2" w:customStyle="1">
    <w:name w:val="Unresolved Mention2"/>
    <w:basedOn w:val="DefaultParagraphFont"/>
    <w:uiPriority w:val="99"/>
    <w:semiHidden/>
    <w:unhideWhenUsed/>
    <w:rsid w:val="0074569D"/>
    <w:rPr>
      <w:color w:val="605E5C"/>
      <w:shd w:val="clear" w:color="auto" w:fill="E1DFDD"/>
    </w:rPr>
  </w:style>
  <w:style w:type="character" w:styleId="UnresolvedMention3" w:customStyle="1">
    <w:name w:val="Unresolved Mention3"/>
    <w:basedOn w:val="DefaultParagraphFont"/>
    <w:uiPriority w:val="99"/>
    <w:semiHidden/>
    <w:unhideWhenUsed/>
    <w:rsid w:val="004E1B91"/>
    <w:rPr>
      <w:color w:val="605E5C"/>
      <w:shd w:val="clear" w:color="auto" w:fill="E1DFDD"/>
    </w:rPr>
  </w:style>
  <w:style w:type="paragraph" w:styleId="xmsonormal" w:customStyle="1">
    <w:name w:val="x_msonormal"/>
    <w:basedOn w:val="Normal"/>
    <w:rsid w:val="00FB3E79"/>
    <w:rPr>
      <w:rFonts w:ascii="Calibri" w:hAnsi="Calibri" w:cs="Calibri" w:eastAsiaTheme="minorHAnsi"/>
      <w:sz w:val="22"/>
      <w:szCs w:val="22"/>
      <w:lang w:eastAsia="en-GB"/>
    </w:rPr>
  </w:style>
  <w:style w:type="character" w:styleId="Strong">
    <w:name w:val="Strong"/>
    <w:basedOn w:val="DefaultParagraphFont"/>
    <w:uiPriority w:val="22"/>
    <w:qFormat/>
    <w:locked/>
    <w:rsid w:val="00565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7871">
      <w:bodyDiv w:val="1"/>
      <w:marLeft w:val="0"/>
      <w:marRight w:val="0"/>
      <w:marTop w:val="0"/>
      <w:marBottom w:val="0"/>
      <w:divBdr>
        <w:top w:val="none" w:sz="0" w:space="0" w:color="auto"/>
        <w:left w:val="none" w:sz="0" w:space="0" w:color="auto"/>
        <w:bottom w:val="none" w:sz="0" w:space="0" w:color="auto"/>
        <w:right w:val="none" w:sz="0" w:space="0" w:color="auto"/>
      </w:divBdr>
      <w:divsChild>
        <w:div w:id="329794745">
          <w:marLeft w:val="0"/>
          <w:marRight w:val="0"/>
          <w:marTop w:val="0"/>
          <w:marBottom w:val="0"/>
          <w:divBdr>
            <w:top w:val="none" w:sz="0" w:space="0" w:color="auto"/>
            <w:left w:val="none" w:sz="0" w:space="0" w:color="auto"/>
            <w:bottom w:val="none" w:sz="0" w:space="0" w:color="auto"/>
            <w:right w:val="none" w:sz="0" w:space="0" w:color="auto"/>
          </w:divBdr>
          <w:divsChild>
            <w:div w:id="4425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7073">
      <w:marLeft w:val="0"/>
      <w:marRight w:val="0"/>
      <w:marTop w:val="0"/>
      <w:marBottom w:val="0"/>
      <w:divBdr>
        <w:top w:val="none" w:sz="0" w:space="0" w:color="auto"/>
        <w:left w:val="none" w:sz="0" w:space="0" w:color="auto"/>
        <w:bottom w:val="none" w:sz="0" w:space="0" w:color="auto"/>
        <w:right w:val="none" w:sz="0" w:space="0" w:color="auto"/>
      </w:divBdr>
    </w:div>
    <w:div w:id="279267074">
      <w:marLeft w:val="0"/>
      <w:marRight w:val="0"/>
      <w:marTop w:val="0"/>
      <w:marBottom w:val="0"/>
      <w:divBdr>
        <w:top w:val="none" w:sz="0" w:space="0" w:color="auto"/>
        <w:left w:val="none" w:sz="0" w:space="0" w:color="auto"/>
        <w:bottom w:val="none" w:sz="0" w:space="0" w:color="auto"/>
        <w:right w:val="none" w:sz="0" w:space="0" w:color="auto"/>
      </w:divBdr>
    </w:div>
    <w:div w:id="293948584">
      <w:bodyDiv w:val="1"/>
      <w:marLeft w:val="0"/>
      <w:marRight w:val="0"/>
      <w:marTop w:val="0"/>
      <w:marBottom w:val="0"/>
      <w:divBdr>
        <w:top w:val="none" w:sz="0" w:space="0" w:color="auto"/>
        <w:left w:val="none" w:sz="0" w:space="0" w:color="auto"/>
        <w:bottom w:val="none" w:sz="0" w:space="0" w:color="auto"/>
        <w:right w:val="none" w:sz="0" w:space="0" w:color="auto"/>
      </w:divBdr>
    </w:div>
    <w:div w:id="714080544">
      <w:bodyDiv w:val="1"/>
      <w:marLeft w:val="0"/>
      <w:marRight w:val="0"/>
      <w:marTop w:val="0"/>
      <w:marBottom w:val="0"/>
      <w:divBdr>
        <w:top w:val="none" w:sz="0" w:space="0" w:color="auto"/>
        <w:left w:val="none" w:sz="0" w:space="0" w:color="auto"/>
        <w:bottom w:val="none" w:sz="0" w:space="0" w:color="auto"/>
        <w:right w:val="none" w:sz="0" w:space="0" w:color="auto"/>
      </w:divBdr>
    </w:div>
    <w:div w:id="1007026700">
      <w:bodyDiv w:val="1"/>
      <w:marLeft w:val="0"/>
      <w:marRight w:val="0"/>
      <w:marTop w:val="0"/>
      <w:marBottom w:val="0"/>
      <w:divBdr>
        <w:top w:val="none" w:sz="0" w:space="0" w:color="auto"/>
        <w:left w:val="none" w:sz="0" w:space="0" w:color="auto"/>
        <w:bottom w:val="none" w:sz="0" w:space="0" w:color="auto"/>
        <w:right w:val="none" w:sz="0" w:space="0" w:color="auto"/>
      </w:divBdr>
      <w:divsChild>
        <w:div w:id="1022829172">
          <w:marLeft w:val="0"/>
          <w:marRight w:val="0"/>
          <w:marTop w:val="0"/>
          <w:marBottom w:val="0"/>
          <w:divBdr>
            <w:top w:val="none" w:sz="0" w:space="0" w:color="auto"/>
            <w:left w:val="none" w:sz="0" w:space="0" w:color="auto"/>
            <w:bottom w:val="none" w:sz="0" w:space="0" w:color="auto"/>
            <w:right w:val="none" w:sz="0" w:space="0" w:color="auto"/>
          </w:divBdr>
        </w:div>
        <w:div w:id="1132476438">
          <w:marLeft w:val="0"/>
          <w:marRight w:val="0"/>
          <w:marTop w:val="0"/>
          <w:marBottom w:val="0"/>
          <w:divBdr>
            <w:top w:val="none" w:sz="0" w:space="0" w:color="auto"/>
            <w:left w:val="none" w:sz="0" w:space="0" w:color="auto"/>
            <w:bottom w:val="none" w:sz="0" w:space="0" w:color="auto"/>
            <w:right w:val="none" w:sz="0" w:space="0" w:color="auto"/>
          </w:divBdr>
        </w:div>
      </w:divsChild>
    </w:div>
    <w:div w:id="1096438931">
      <w:bodyDiv w:val="1"/>
      <w:marLeft w:val="0"/>
      <w:marRight w:val="0"/>
      <w:marTop w:val="0"/>
      <w:marBottom w:val="0"/>
      <w:divBdr>
        <w:top w:val="none" w:sz="0" w:space="0" w:color="auto"/>
        <w:left w:val="none" w:sz="0" w:space="0" w:color="auto"/>
        <w:bottom w:val="none" w:sz="0" w:space="0" w:color="auto"/>
        <w:right w:val="none" w:sz="0" w:space="0" w:color="auto"/>
      </w:divBdr>
    </w:div>
    <w:div w:id="1110978728">
      <w:bodyDiv w:val="1"/>
      <w:marLeft w:val="0"/>
      <w:marRight w:val="0"/>
      <w:marTop w:val="0"/>
      <w:marBottom w:val="0"/>
      <w:divBdr>
        <w:top w:val="none" w:sz="0" w:space="0" w:color="auto"/>
        <w:left w:val="none" w:sz="0" w:space="0" w:color="auto"/>
        <w:bottom w:val="none" w:sz="0" w:space="0" w:color="auto"/>
        <w:right w:val="none" w:sz="0" w:space="0" w:color="auto"/>
      </w:divBdr>
    </w:div>
    <w:div w:id="1454980405">
      <w:bodyDiv w:val="1"/>
      <w:marLeft w:val="0"/>
      <w:marRight w:val="0"/>
      <w:marTop w:val="0"/>
      <w:marBottom w:val="0"/>
      <w:divBdr>
        <w:top w:val="none" w:sz="0" w:space="0" w:color="auto"/>
        <w:left w:val="none" w:sz="0" w:space="0" w:color="auto"/>
        <w:bottom w:val="none" w:sz="0" w:space="0" w:color="auto"/>
        <w:right w:val="none" w:sz="0" w:space="0" w:color="auto"/>
      </w:divBdr>
    </w:div>
    <w:div w:id="1914578853">
      <w:bodyDiv w:val="1"/>
      <w:marLeft w:val="0"/>
      <w:marRight w:val="0"/>
      <w:marTop w:val="0"/>
      <w:marBottom w:val="0"/>
      <w:divBdr>
        <w:top w:val="none" w:sz="0" w:space="0" w:color="auto"/>
        <w:left w:val="none" w:sz="0" w:space="0" w:color="auto"/>
        <w:bottom w:val="none" w:sz="0" w:space="0" w:color="auto"/>
        <w:right w:val="none" w:sz="0" w:space="0" w:color="auto"/>
      </w:divBdr>
    </w:div>
    <w:div w:id="1993941778">
      <w:bodyDiv w:val="1"/>
      <w:marLeft w:val="0"/>
      <w:marRight w:val="0"/>
      <w:marTop w:val="0"/>
      <w:marBottom w:val="0"/>
      <w:divBdr>
        <w:top w:val="none" w:sz="0" w:space="0" w:color="auto"/>
        <w:left w:val="none" w:sz="0" w:space="0" w:color="auto"/>
        <w:bottom w:val="none" w:sz="0" w:space="0" w:color="auto"/>
        <w:right w:val="none" w:sz="0" w:space="0" w:color="auto"/>
      </w:divBdr>
    </w:div>
    <w:div w:id="2020158571">
      <w:bodyDiv w:val="1"/>
      <w:marLeft w:val="0"/>
      <w:marRight w:val="0"/>
      <w:marTop w:val="0"/>
      <w:marBottom w:val="0"/>
      <w:divBdr>
        <w:top w:val="none" w:sz="0" w:space="0" w:color="auto"/>
        <w:left w:val="none" w:sz="0" w:space="0" w:color="auto"/>
        <w:bottom w:val="none" w:sz="0" w:space="0" w:color="auto"/>
        <w:right w:val="none" w:sz="0" w:space="0" w:color="auto"/>
      </w:divBdr>
    </w:div>
    <w:div w:id="20767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H.Morice@hull.ac.uk" TargetMode="External" Id="rId13" /><Relationship Type="http://schemas.openxmlformats.org/officeDocument/2006/relationships/hyperlink" Target="https://specialtytraining.hee.nhs.uk/Recruitment/Person-specifications/2015-person-specifications"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ihr.ac.uk/documents/nihr-clinical-lectureships-medical-guidance-for-recruitment-and-appointment-2023/32783"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www.hyms.ac.uk" TargetMode="Externa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ichael.crooks@nhs.net"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e5133-23c0-4b3f-b17c-41b26a63803f">
      <Terms xmlns="http://schemas.microsoft.com/office/infopath/2007/PartnerControls"/>
    </lcf76f155ced4ddcb4097134ff3c332f>
    <TaxCatchAll xmlns="173eebc7-d257-4ab0-80dd-e184daeff4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7" ma:contentTypeDescription="Create a new document." ma:contentTypeScope="" ma:versionID="26e184a84a5421be2d49d66c73d2d8c3">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caa55ad722df17aa7a5387bee80bb5fc"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fd0b59-a769-4b08-83ca-5ccbf235b6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43f364-a175-4121-9ec3-eae292d10d9f}" ma:internalName="TaxCatchAll" ma:showField="CatchAllData" ma:web="173eebc7-d257-4ab0-80dd-e184daeff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44FE7-AE5B-4D3B-BA80-4854DAAA40D0}">
  <ds:schemaRefs>
    <ds:schemaRef ds:uri="http://schemas.microsoft.com/sharepoint/v3/contenttype/forms"/>
  </ds:schemaRefs>
</ds:datastoreItem>
</file>

<file path=customXml/itemProps2.xml><?xml version="1.0" encoding="utf-8"?>
<ds:datastoreItem xmlns:ds="http://schemas.openxmlformats.org/officeDocument/2006/customXml" ds:itemID="{6DA9CB7B-6890-43DE-AD76-9ADBBAA4016D}">
  <ds:schemaRefs>
    <ds:schemaRef ds:uri="http://schemas.microsoft.com/office/2006/metadata/properties"/>
    <ds:schemaRef ds:uri="http://schemas.microsoft.com/office/infopath/2007/PartnerControls"/>
    <ds:schemaRef ds:uri="194e5133-23c0-4b3f-b17c-41b26a63803f"/>
    <ds:schemaRef ds:uri="173eebc7-d257-4ab0-80dd-e184daeff441"/>
  </ds:schemaRefs>
</ds:datastoreItem>
</file>

<file path=customXml/itemProps3.xml><?xml version="1.0" encoding="utf-8"?>
<ds:datastoreItem xmlns:ds="http://schemas.openxmlformats.org/officeDocument/2006/customXml" ds:itemID="{D4634F95-25CD-4CDC-9235-FDC458EF6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Hull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Post Title              Assessment Co-ordinator</dc:title>
  <dc:creator>Claire Ward</dc:creator>
  <lastModifiedBy>Jane Llewellyn</lastModifiedBy>
  <revision>5</revision>
  <lastPrinted>2010-10-12T10:10:00.0000000Z</lastPrinted>
  <dcterms:created xsi:type="dcterms:W3CDTF">2025-01-11T15:14:00.0000000Z</dcterms:created>
  <dcterms:modified xsi:type="dcterms:W3CDTF">2025-06-24T11:20:51.5079030Z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y fmtid="{D5CDD505-2E9C-101B-9397-08002B2CF9AE}" pid="3" name="MediaServiceImageTags">
    <vt:lpwstr/>
  </property>
</Properties>
</file>